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1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15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15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15" w:rsidRPr="000D2E15" w:rsidRDefault="000D2E15" w:rsidP="000D2E15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39"/>
        <w:gridCol w:w="3414"/>
        <w:gridCol w:w="3106"/>
      </w:tblGrid>
      <w:tr w:rsidR="000D2E15" w:rsidRPr="000D2E15" w:rsidTr="000D2E15">
        <w:trPr>
          <w:trHeight w:val="1310"/>
        </w:trPr>
        <w:tc>
          <w:tcPr>
            <w:tcW w:w="3510" w:type="dxa"/>
          </w:tcPr>
          <w:p w:rsidR="000D2E15" w:rsidRPr="000D2E15" w:rsidRDefault="000D2E15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0D2E15" w:rsidRPr="000D2E15" w:rsidRDefault="000D2E15">
            <w:pPr>
              <w:pStyle w:val="a9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0D2E15" w:rsidRPr="000D2E15" w:rsidRDefault="000D2E15">
            <w:pPr>
              <w:pStyle w:val="a9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0D2E15" w:rsidRPr="000D2E15" w:rsidRDefault="000D2E15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0D2E15" w:rsidRPr="000D2E15" w:rsidRDefault="000D2E15">
            <w:pPr>
              <w:pStyle w:val="a9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0D2E15" w:rsidRPr="000D2E15" w:rsidRDefault="000D2E15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0D2E15" w:rsidRPr="000D2E15" w:rsidRDefault="000D2E15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0D2E15" w:rsidRPr="000D2E15" w:rsidRDefault="000D2E15">
            <w:pPr>
              <w:pStyle w:val="a9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0D2E15" w:rsidRPr="000D2E15" w:rsidRDefault="000D2E15">
            <w:pPr>
              <w:pStyle w:val="a9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0D2E15" w:rsidRPr="000D2E15" w:rsidRDefault="000D2E15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D2E15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757E26" w:rsidRPr="000D2E15" w:rsidRDefault="00757E26" w:rsidP="00757E26">
      <w:pPr>
        <w:rPr>
          <w:rFonts w:ascii="Times New Roman" w:hAnsi="Times New Roman" w:cs="Times New Roman"/>
          <w:color w:val="auto"/>
        </w:rPr>
      </w:pPr>
    </w:p>
    <w:p w:rsidR="00757E26" w:rsidRDefault="00757E26" w:rsidP="00757E26">
      <w:pPr>
        <w:rPr>
          <w:color w:val="auto"/>
        </w:rPr>
      </w:pPr>
    </w:p>
    <w:p w:rsidR="00757E26" w:rsidRPr="00757E26" w:rsidRDefault="00757E26" w:rsidP="00757E26">
      <w:pPr>
        <w:jc w:val="center"/>
        <w:rPr>
          <w:rFonts w:ascii="Times New Roman" w:hAnsi="Times New Roman" w:cs="Times New Roman"/>
          <w:b/>
          <w:color w:val="auto"/>
        </w:rPr>
      </w:pPr>
      <w:r w:rsidRPr="00757E26">
        <w:rPr>
          <w:rFonts w:ascii="Times New Roman" w:hAnsi="Times New Roman" w:cs="Times New Roman"/>
          <w:b/>
          <w:color w:val="auto"/>
        </w:rPr>
        <w:t>Положение</w:t>
      </w:r>
    </w:p>
    <w:p w:rsidR="00757E26" w:rsidRPr="00757E26" w:rsidRDefault="00757E26" w:rsidP="00757E26">
      <w:pPr>
        <w:jc w:val="center"/>
        <w:rPr>
          <w:rFonts w:ascii="Times New Roman" w:hAnsi="Times New Roman" w:cs="Times New Roman"/>
          <w:b/>
          <w:color w:val="auto"/>
        </w:rPr>
      </w:pPr>
      <w:r w:rsidRPr="00757E26">
        <w:rPr>
          <w:rFonts w:ascii="Times New Roman" w:hAnsi="Times New Roman" w:cs="Times New Roman"/>
          <w:b/>
          <w:color w:val="auto"/>
        </w:rPr>
        <w:t>о формах обучения по дополнительным программам</w:t>
      </w:r>
    </w:p>
    <w:p w:rsidR="00757E26" w:rsidRPr="00757E26" w:rsidRDefault="00757E26" w:rsidP="00757E26">
      <w:pPr>
        <w:ind w:firstLine="360"/>
        <w:rPr>
          <w:rFonts w:ascii="Times New Roman" w:hAnsi="Times New Roman" w:cs="Times New Roman"/>
          <w:b/>
          <w:color w:val="auto"/>
        </w:rPr>
      </w:pPr>
      <w:r w:rsidRPr="00757E26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757E26" w:rsidRPr="00757E26" w:rsidRDefault="00757E26" w:rsidP="00757E26">
      <w:pPr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1.1. Настоящее Положение разработано в соответствии с: Конституцией РФ, Конвенцией ООН о правах ребенка, Семейным кодексом Российской Федерации, Федеральным законом от 29.12.2012 № 273-ФЭ «Об образовании в Российской Федерации», 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МБОУ «</w:t>
      </w:r>
      <w:r>
        <w:rPr>
          <w:rFonts w:ascii="Times New Roman" w:hAnsi="Times New Roman" w:cs="Times New Roman"/>
          <w:color w:val="auto"/>
        </w:rPr>
        <w:t>С</w:t>
      </w:r>
      <w:r w:rsidRPr="00757E26">
        <w:rPr>
          <w:rFonts w:ascii="Times New Roman" w:hAnsi="Times New Roman" w:cs="Times New Roman"/>
          <w:color w:val="auto"/>
        </w:rPr>
        <w:t xml:space="preserve">ОШ с. </w:t>
      </w:r>
      <w:r>
        <w:rPr>
          <w:rFonts w:ascii="Times New Roman" w:hAnsi="Times New Roman" w:cs="Times New Roman"/>
          <w:color w:val="auto"/>
        </w:rPr>
        <w:t>Шняево</w:t>
      </w:r>
      <w:r w:rsidRPr="00757E26">
        <w:rPr>
          <w:rFonts w:ascii="Times New Roman" w:hAnsi="Times New Roman" w:cs="Times New Roman"/>
          <w:color w:val="auto"/>
        </w:rPr>
        <w:t>», основной образовательной программой учреждения.</w:t>
      </w:r>
    </w:p>
    <w:p w:rsidR="00757E26" w:rsidRPr="00757E26" w:rsidRDefault="00757E26" w:rsidP="00757E26">
      <w:pPr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1.2. Положение о формах обучения по дополнительным общеобразовательным программам (далее по тексту - Положение) в МБОУ «</w:t>
      </w:r>
      <w:r>
        <w:rPr>
          <w:rFonts w:ascii="Times New Roman" w:hAnsi="Times New Roman" w:cs="Times New Roman"/>
          <w:color w:val="auto"/>
        </w:rPr>
        <w:t>С</w:t>
      </w:r>
      <w:r w:rsidRPr="00757E26">
        <w:rPr>
          <w:rFonts w:ascii="Times New Roman" w:hAnsi="Times New Roman" w:cs="Times New Roman"/>
          <w:color w:val="auto"/>
        </w:rPr>
        <w:t xml:space="preserve">ОШ с. </w:t>
      </w:r>
      <w:r>
        <w:rPr>
          <w:rFonts w:ascii="Times New Roman" w:hAnsi="Times New Roman" w:cs="Times New Roman"/>
          <w:color w:val="auto"/>
        </w:rPr>
        <w:t>Шняево</w:t>
      </w:r>
      <w:r w:rsidRPr="00757E26">
        <w:rPr>
          <w:rFonts w:ascii="Times New Roman" w:hAnsi="Times New Roman" w:cs="Times New Roman"/>
          <w:color w:val="auto"/>
        </w:rPr>
        <w:t>» (далее по тексту - Учреждение) разработано в целях формирования единого образовательного пространства Учреждения, создания условий для обеспечения интеграции основного и дополнительного 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:rsidR="00757E26" w:rsidRPr="00757E26" w:rsidRDefault="00757E26" w:rsidP="00757E26">
      <w:pPr>
        <w:tabs>
          <w:tab w:val="left" w:pos="891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3</w:t>
      </w:r>
      <w:r w:rsidRPr="00757E26">
        <w:rPr>
          <w:rFonts w:ascii="Times New Roman" w:hAnsi="Times New Roman" w:cs="Times New Roman"/>
          <w:color w:val="auto"/>
        </w:rPr>
        <w:t>.Положение является локальным актом, определяющим вариативность форм обучения по дополнительным общеобразовательным программам.</w:t>
      </w:r>
    </w:p>
    <w:p w:rsidR="00757E26" w:rsidRPr="00757E26" w:rsidRDefault="00757E26" w:rsidP="00757E26">
      <w:pPr>
        <w:tabs>
          <w:tab w:val="left" w:pos="949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4.</w:t>
      </w:r>
      <w:r w:rsidRPr="00757E26">
        <w:rPr>
          <w:rFonts w:ascii="Times New Roman" w:hAnsi="Times New Roman" w:cs="Times New Roman"/>
          <w:color w:val="auto"/>
        </w:rPr>
        <w:t>Образовательная деятельность по дополнительным общеобразовательным программам в Учреждении направлена на:</w:t>
      </w:r>
    </w:p>
    <w:p w:rsidR="00757E26" w:rsidRPr="00757E26" w:rsidRDefault="00757E26" w:rsidP="00757E26">
      <w:pPr>
        <w:tabs>
          <w:tab w:val="left" w:pos="668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формирование и развитие творческих способностей учащихся;</w:t>
      </w:r>
    </w:p>
    <w:p w:rsidR="00757E26" w:rsidRPr="00757E26" w:rsidRDefault="00757E26" w:rsidP="00757E26">
      <w:pPr>
        <w:tabs>
          <w:tab w:val="left" w:pos="690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57E26" w:rsidRPr="00757E26" w:rsidRDefault="00757E26" w:rsidP="00757E26">
      <w:pPr>
        <w:tabs>
          <w:tab w:val="left" w:pos="718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 трудового воспитания учащихся;</w:t>
      </w:r>
    </w:p>
    <w:p w:rsidR="00757E26" w:rsidRPr="00757E26" w:rsidRDefault="00757E26" w:rsidP="00757E26">
      <w:pPr>
        <w:tabs>
          <w:tab w:val="left" w:pos="661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профессиональную ориентацию учащихся;</w:t>
      </w:r>
    </w:p>
    <w:p w:rsidR="00757E26" w:rsidRPr="00757E26" w:rsidRDefault="00757E26" w:rsidP="00757E26">
      <w:pPr>
        <w:tabs>
          <w:tab w:val="left" w:pos="661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социализацию и адаптацию учащихся в жизни в обществе;</w:t>
      </w:r>
    </w:p>
    <w:p w:rsidR="00757E26" w:rsidRPr="00757E26" w:rsidRDefault="00757E26" w:rsidP="00757E26">
      <w:pPr>
        <w:tabs>
          <w:tab w:val="left" w:pos="661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-</w:t>
      </w:r>
      <w:r w:rsidRPr="00757E26">
        <w:rPr>
          <w:rFonts w:ascii="Times New Roman" w:hAnsi="Times New Roman" w:cs="Times New Roman"/>
          <w:color w:val="auto"/>
        </w:rPr>
        <w:tab/>
        <w:t>формирование общей культуры учащихся.</w:t>
      </w:r>
    </w:p>
    <w:p w:rsidR="00757E26" w:rsidRPr="00757E26" w:rsidRDefault="00757E26" w:rsidP="00757E26">
      <w:pPr>
        <w:tabs>
          <w:tab w:val="left" w:pos="862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5.</w:t>
      </w:r>
      <w:r w:rsidRPr="00757E26">
        <w:rPr>
          <w:rFonts w:ascii="Times New Roman" w:hAnsi="Times New Roman" w:cs="Times New Roman"/>
          <w:color w:val="auto"/>
        </w:rPr>
        <w:t>Учреждение реализует дополнительные общеобразовательные программы с учетом запроса участников образовательных отношений и имеющихся в Учреждении условий.</w:t>
      </w:r>
    </w:p>
    <w:p w:rsidR="00757E26" w:rsidRPr="00757E26" w:rsidRDefault="00757E26" w:rsidP="00757E26">
      <w:pPr>
        <w:tabs>
          <w:tab w:val="left" w:pos="1064"/>
        </w:tabs>
        <w:ind w:firstLine="360"/>
        <w:rPr>
          <w:rFonts w:ascii="Times New Roman" w:hAnsi="Times New Roman" w:cs="Times New Roman"/>
          <w:color w:val="auto"/>
        </w:rPr>
      </w:pPr>
      <w:r w:rsidRPr="00757E26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6.</w:t>
      </w:r>
      <w:r w:rsidRPr="00757E26">
        <w:rPr>
          <w:rFonts w:ascii="Times New Roman" w:hAnsi="Times New Roman" w:cs="Times New Roman"/>
          <w:color w:val="auto"/>
        </w:rPr>
        <w:t>Учреждением реализуются дополнительные общеобразовательные программы для детей.</w:t>
      </w:r>
    </w:p>
    <w:p w:rsidR="00757E26" w:rsidRPr="00757E26" w:rsidRDefault="00757E26" w:rsidP="00757E26">
      <w:pPr>
        <w:tabs>
          <w:tab w:val="left" w:pos="1057"/>
        </w:tabs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</w:t>
      </w:r>
      <w:r w:rsidRPr="00757E26">
        <w:rPr>
          <w:rFonts w:ascii="Times New Roman" w:hAnsi="Times New Roman" w:cs="Times New Roman"/>
          <w:color w:val="auto"/>
        </w:rPr>
        <w:t>Учащиеся имеют право выбирать для обучения дополнительные общеобразовательные программы, предлагаемые Учреждением.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6E51C1" w:rsidRPr="00E415B1">
        <w:rPr>
          <w:sz w:val="24"/>
          <w:szCs w:val="24"/>
        </w:rPr>
        <w:t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Учреждением.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6E51C1" w:rsidRPr="006E51C1">
        <w:rPr>
          <w:sz w:val="24"/>
          <w:szCs w:val="24"/>
        </w:rPr>
        <w:t xml:space="preserve">Учреждение реализует дополнительные общеобразовательные программы в течение </w:t>
      </w:r>
      <w:r w:rsidR="006E51C1" w:rsidRPr="006E51C1">
        <w:rPr>
          <w:sz w:val="24"/>
          <w:szCs w:val="24"/>
        </w:rPr>
        <w:lastRenderedPageBreak/>
        <w:t>всего календарного года, включая каникулярное время.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6E51C1" w:rsidRPr="006E51C1">
        <w:rPr>
          <w:sz w:val="24"/>
          <w:szCs w:val="24"/>
        </w:rPr>
        <w:t>При выборе форм обучения по дополнительным общеобразовательным программам должны учитываться возрастные особенности учащихся.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="006E51C1" w:rsidRPr="006E51C1">
        <w:rPr>
          <w:sz w:val="24"/>
          <w:szCs w:val="24"/>
        </w:rPr>
        <w:t>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="006E51C1" w:rsidRPr="006E51C1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="006E51C1" w:rsidRPr="006E51C1">
        <w:rPr>
          <w:sz w:val="24"/>
          <w:szCs w:val="24"/>
        </w:rPr>
        <w:t>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E51C1" w:rsidRDefault="00757E26" w:rsidP="00757E26">
      <w:pPr>
        <w:pStyle w:val="1"/>
        <w:shd w:val="clear" w:color="auto" w:fill="auto"/>
        <w:tabs>
          <w:tab w:val="left" w:pos="1311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1.14.</w:t>
      </w:r>
      <w:r w:rsidR="006E51C1" w:rsidRPr="006E51C1">
        <w:rPr>
          <w:sz w:val="24"/>
          <w:szCs w:val="24"/>
        </w:rPr>
        <w:t>В Учреждении реализуются дополнительные общеразвивающие программы.</w:t>
      </w:r>
    </w:p>
    <w:p w:rsidR="006E51C1" w:rsidRPr="006E51C1" w:rsidRDefault="006E51C1" w:rsidP="006E51C1">
      <w:pPr>
        <w:pStyle w:val="1"/>
        <w:shd w:val="clear" w:color="auto" w:fill="auto"/>
        <w:tabs>
          <w:tab w:val="left" w:pos="1311"/>
        </w:tabs>
        <w:spacing w:after="0" w:line="274" w:lineRule="exact"/>
        <w:ind w:left="360" w:right="20"/>
        <w:jc w:val="both"/>
        <w:rPr>
          <w:sz w:val="24"/>
          <w:szCs w:val="24"/>
        </w:rPr>
      </w:pPr>
    </w:p>
    <w:p w:rsidR="006E51C1" w:rsidRPr="00E415B1" w:rsidRDefault="00757E26" w:rsidP="00757E26">
      <w:pPr>
        <w:pStyle w:val="30"/>
        <w:keepNext/>
        <w:keepLines/>
        <w:shd w:val="clear" w:color="auto" w:fill="auto"/>
        <w:tabs>
          <w:tab w:val="left" w:pos="965"/>
        </w:tabs>
        <w:spacing w:after="143" w:line="230" w:lineRule="exact"/>
        <w:ind w:firstLine="0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2.</w:t>
      </w:r>
      <w:r w:rsidR="006E51C1" w:rsidRPr="00E415B1">
        <w:rPr>
          <w:sz w:val="24"/>
          <w:szCs w:val="24"/>
        </w:rPr>
        <w:t>Формы обучения по дополнительным общеобразовательным программам.</w:t>
      </w:r>
      <w:bookmarkEnd w:id="0"/>
    </w:p>
    <w:p w:rsidR="006E51C1" w:rsidRPr="00E415B1" w:rsidRDefault="00757E26" w:rsidP="00757E26">
      <w:pPr>
        <w:pStyle w:val="1"/>
        <w:shd w:val="clear" w:color="auto" w:fill="auto"/>
        <w:tabs>
          <w:tab w:val="left" w:pos="1148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E51C1" w:rsidRPr="00E415B1">
        <w:rPr>
          <w:sz w:val="24"/>
          <w:szCs w:val="24"/>
        </w:rPr>
        <w:t>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407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6E51C1" w:rsidRPr="00E415B1">
        <w:rPr>
          <w:sz w:val="24"/>
          <w:szCs w:val="24"/>
        </w:rPr>
        <w:t>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32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6E51C1" w:rsidRPr="00E415B1">
        <w:rPr>
          <w:sz w:val="24"/>
          <w:szCs w:val="24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32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6E51C1" w:rsidRPr="00E415B1">
        <w:rPr>
          <w:sz w:val="24"/>
          <w:szCs w:val="24"/>
        </w:rPr>
        <w:t>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507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="006E51C1" w:rsidRPr="00E415B1">
        <w:rPr>
          <w:sz w:val="24"/>
          <w:szCs w:val="24"/>
        </w:rPr>
        <w:t>Объединения по интересам могут быть сформированы: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группы учащихся одного возраста,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разновозрастные группы, являющиеся основным составом объединения.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68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r w:rsidR="006E51C1" w:rsidRPr="00E415B1">
        <w:rPr>
          <w:sz w:val="24"/>
          <w:szCs w:val="24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 краеведческой, социально-педагогической).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503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2.2.5.</w:t>
      </w:r>
      <w:r w:rsidR="006E51C1" w:rsidRPr="00E415B1">
        <w:rPr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2.2.6.</w:t>
      </w:r>
      <w:r w:rsidR="006E51C1" w:rsidRPr="00E415B1">
        <w:rPr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2.2.7.</w:t>
      </w:r>
      <w:r w:rsidR="006E51C1" w:rsidRPr="00E415B1">
        <w:rPr>
          <w:sz w:val="24"/>
          <w:szCs w:val="24"/>
        </w:rPr>
        <w:t>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244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E51C1" w:rsidRPr="00E415B1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258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6E51C1" w:rsidRPr="00E415B1">
        <w:rPr>
          <w:sz w:val="24"/>
          <w:szCs w:val="24"/>
        </w:rPr>
        <w:t>Учреждение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345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 w:rsidR="006E51C1" w:rsidRPr="00E415B1">
        <w:rPr>
          <w:sz w:val="24"/>
          <w:szCs w:val="24"/>
        </w:rPr>
        <w:t>Сетевая форма реализации дополнительных общеобразовательных 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426"/>
        </w:tabs>
        <w:spacing w:after="0" w:line="274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6E51C1" w:rsidRPr="00E415B1">
        <w:rPr>
          <w:sz w:val="24"/>
          <w:szCs w:val="24"/>
        </w:rPr>
        <w:t xml:space="preserve">При реализации дополнительных общеобразовательных программ Учреждение может </w:t>
      </w:r>
      <w:r w:rsidR="006E51C1" w:rsidRPr="00E415B1">
        <w:rPr>
          <w:sz w:val="24"/>
          <w:szCs w:val="24"/>
        </w:rPr>
        <w:lastRenderedPageBreak/>
        <w:t>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44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2.5.1.</w:t>
      </w:r>
      <w:r w:rsidR="006E51C1" w:rsidRPr="00E415B1">
        <w:rPr>
          <w:sz w:val="24"/>
          <w:szCs w:val="24"/>
        </w:rPr>
        <w:t>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6E51C1" w:rsidRPr="00E415B1" w:rsidRDefault="00757E26" w:rsidP="00757E26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2.5.2.</w:t>
      </w:r>
      <w:r w:rsidR="006E51C1" w:rsidRPr="00E415B1">
        <w:rPr>
          <w:sz w:val="24"/>
          <w:szCs w:val="24"/>
        </w:rPr>
        <w:t>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2.6. Формы обучения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предоставление 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52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соответствие выявляемым на системной основе образовательным интересам и запросам детей;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6E51C1" w:rsidRPr="00E415B1" w:rsidRDefault="006E51C1" w:rsidP="006E51C1">
      <w:pPr>
        <w:pStyle w:val="1"/>
        <w:numPr>
          <w:ilvl w:val="0"/>
          <w:numId w:val="4"/>
        </w:numPr>
        <w:shd w:val="clear" w:color="auto" w:fill="auto"/>
        <w:tabs>
          <w:tab w:val="left" w:pos="1325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отсутствие сравнения достижений одного ребенка с достижениями другого;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2.6.7.оценка образовательных результатов на основе личностно-значимых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E415B1">
        <w:rPr>
          <w:sz w:val="24"/>
          <w:szCs w:val="24"/>
        </w:rPr>
        <w:t>ценностей;</w:t>
      </w:r>
    </w:p>
    <w:p w:rsidR="006E51C1" w:rsidRPr="00E415B1" w:rsidRDefault="006E51C1" w:rsidP="006E51C1">
      <w:pPr>
        <w:pStyle w:val="1"/>
        <w:numPr>
          <w:ilvl w:val="0"/>
          <w:numId w:val="5"/>
        </w:numPr>
        <w:shd w:val="clear" w:color="auto" w:fill="auto"/>
        <w:tabs>
          <w:tab w:val="left" w:pos="1325"/>
        </w:tabs>
        <w:spacing w:after="215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сотворческий характер стиля взаимоотношений педагогов с учащимися.</w:t>
      </w:r>
    </w:p>
    <w:p w:rsidR="006E51C1" w:rsidRPr="00E415B1" w:rsidRDefault="00FC6110" w:rsidP="006E51C1">
      <w:pPr>
        <w:pStyle w:val="20"/>
        <w:keepNext/>
        <w:keepLines/>
        <w:shd w:val="clear" w:color="auto" w:fill="auto"/>
        <w:spacing w:before="0" w:after="253" w:line="230" w:lineRule="exact"/>
        <w:ind w:left="20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3</w:t>
      </w:r>
      <w:r w:rsidR="006E51C1" w:rsidRPr="00E415B1">
        <w:rPr>
          <w:sz w:val="24"/>
          <w:szCs w:val="24"/>
        </w:rPr>
        <w:t>. Заключительные положения.</w:t>
      </w:r>
      <w:bookmarkEnd w:id="1"/>
    </w:p>
    <w:p w:rsidR="006E51C1" w:rsidRPr="00E415B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Внесение изменений в настоящее Положение осуществляется в установленном в Учреждении порядке.</w:t>
      </w:r>
    </w:p>
    <w:p w:rsidR="006E51C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соответствии с настоящим Положением разрабатываются и принимаются в установленном порядке иные локальные акты, регламентирующие деятельность Учреждения в сфере дополнительного образования.</w:t>
      </w:r>
    </w:p>
    <w:p w:rsidR="006E51C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p w:rsidR="006E51C1" w:rsidRPr="00E415B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p w:rsidR="006E51C1" w:rsidRDefault="006E51C1" w:rsidP="006E51C1"/>
    <w:p w:rsidR="006E51C1" w:rsidRPr="006E51C1" w:rsidRDefault="006E51C1" w:rsidP="006E51C1">
      <w:bookmarkStart w:id="2" w:name="_GoBack"/>
      <w:bookmarkEnd w:id="2"/>
    </w:p>
    <w:sectPr w:rsidR="006E51C1" w:rsidRPr="006E51C1" w:rsidSect="009F0B26">
      <w:footerReference w:type="default" r:id="rId7"/>
      <w:pgSz w:w="11909" w:h="16838"/>
      <w:pgMar w:top="426" w:right="1171" w:bottom="993" w:left="11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D4" w:rsidRDefault="009A69D4" w:rsidP="00883715">
      <w:r>
        <w:separator/>
      </w:r>
    </w:p>
  </w:endnote>
  <w:endnote w:type="continuationSeparator" w:id="1">
    <w:p w:rsidR="009A69D4" w:rsidRDefault="009A69D4" w:rsidP="0088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A5" w:rsidRDefault="009439BF">
    <w:pPr>
      <w:rPr>
        <w:sz w:val="2"/>
        <w:szCs w:val="2"/>
      </w:rPr>
    </w:pPr>
    <w:r w:rsidRPr="009439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27.5pt;margin-top:798.7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" filled="f" stroked="f">
          <v:textbox style="mso-fit-shape-to-text:t" inset="0,0,0,0">
            <w:txbxContent>
              <w:p w:rsidR="001A63A5" w:rsidRDefault="009439BF">
                <w:r w:rsidRPr="009439BF">
                  <w:fldChar w:fldCharType="begin"/>
                </w:r>
                <w:r w:rsidR="00FC6110">
                  <w:instrText xml:space="preserve"> PAGE \* MERGEFORMAT </w:instrText>
                </w:r>
                <w:r w:rsidRPr="009439BF">
                  <w:fldChar w:fldCharType="separate"/>
                </w:r>
                <w:r w:rsidR="000D2E15" w:rsidRPr="000D2E15">
                  <w:rPr>
                    <w:rStyle w:val="a5"/>
                    <w:rFonts w:eastAsia="Courier New"/>
                    <w:noProof/>
                  </w:rPr>
                  <w:t>3</w:t>
                </w:r>
                <w:r>
                  <w:rPr>
                    <w:rStyle w:val="a5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D4" w:rsidRDefault="009A69D4" w:rsidP="00883715">
      <w:r>
        <w:separator/>
      </w:r>
    </w:p>
  </w:footnote>
  <w:footnote w:type="continuationSeparator" w:id="1">
    <w:p w:rsidR="009A69D4" w:rsidRDefault="009A69D4" w:rsidP="00883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EE"/>
    <w:multiLevelType w:val="multilevel"/>
    <w:tmpl w:val="396088C8"/>
    <w:lvl w:ilvl="0">
      <w:start w:val="8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E6F2F"/>
    <w:multiLevelType w:val="multilevel"/>
    <w:tmpl w:val="642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AB5F4B"/>
    <w:multiLevelType w:val="multilevel"/>
    <w:tmpl w:val="1B3AE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56F00"/>
    <w:multiLevelType w:val="multilevel"/>
    <w:tmpl w:val="32A2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8556E"/>
    <w:multiLevelType w:val="multilevel"/>
    <w:tmpl w:val="5BC2A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336FF"/>
    <w:multiLevelType w:val="multilevel"/>
    <w:tmpl w:val="4AE478C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146C5"/>
    <w:multiLevelType w:val="multilevel"/>
    <w:tmpl w:val="83BE80A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2AA"/>
    <w:rsid w:val="000D2E15"/>
    <w:rsid w:val="0016435D"/>
    <w:rsid w:val="005B488A"/>
    <w:rsid w:val="006E51C1"/>
    <w:rsid w:val="00757E26"/>
    <w:rsid w:val="00883715"/>
    <w:rsid w:val="009439BF"/>
    <w:rsid w:val="009A69D4"/>
    <w:rsid w:val="00C42CE4"/>
    <w:rsid w:val="00CF62AA"/>
    <w:rsid w:val="00F7034D"/>
    <w:rsid w:val="00FC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757E26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8</cp:revision>
  <cp:lastPrinted>2019-05-30T12:08:00Z</cp:lastPrinted>
  <dcterms:created xsi:type="dcterms:W3CDTF">2016-03-02T08:30:00Z</dcterms:created>
  <dcterms:modified xsi:type="dcterms:W3CDTF">2019-05-30T12:08:00Z</dcterms:modified>
</cp:coreProperties>
</file>