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F" w:rsidRDefault="00F2340E" w:rsidP="00CE30D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48775" cy="572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DF" w:rsidRDefault="007654DF" w:rsidP="00CE30D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B5B3F" w:rsidRDefault="008B5B3F" w:rsidP="008222C8">
      <w:pPr>
        <w:pStyle w:val="a4"/>
        <w:rPr>
          <w:rFonts w:ascii="Times New Roman" w:hAnsi="Times New Roman" w:cs="Times New Roman"/>
          <w:b/>
          <w:sz w:val="28"/>
        </w:rPr>
      </w:pPr>
    </w:p>
    <w:p w:rsidR="008B5B3F" w:rsidRDefault="008B5B3F" w:rsidP="00CE30D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2340E" w:rsidRDefault="00F2340E" w:rsidP="00CE30D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E30D3" w:rsidRPr="000F05A2" w:rsidRDefault="00CE30D3" w:rsidP="00CE30D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F05A2">
        <w:rPr>
          <w:rFonts w:ascii="Times New Roman" w:hAnsi="Times New Roman" w:cs="Times New Roman"/>
          <w:b/>
          <w:sz w:val="28"/>
        </w:rPr>
        <w:t>Муниципальное автономное общеобразовательное учреждение</w:t>
      </w:r>
    </w:p>
    <w:p w:rsidR="00CE30D3" w:rsidRPr="000F05A2" w:rsidRDefault="00CE30D3" w:rsidP="00CE30D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F05A2">
        <w:rPr>
          <w:rFonts w:ascii="Times New Roman" w:hAnsi="Times New Roman" w:cs="Times New Roman"/>
          <w:b/>
          <w:sz w:val="28"/>
        </w:rPr>
        <w:t>«Средняя общеобразовательная школа с. Шняево</w:t>
      </w:r>
    </w:p>
    <w:p w:rsidR="00CE30D3" w:rsidRPr="000F05A2" w:rsidRDefault="00CE30D3" w:rsidP="00CE30D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F05A2">
        <w:rPr>
          <w:rFonts w:ascii="Times New Roman" w:hAnsi="Times New Roman" w:cs="Times New Roman"/>
          <w:b/>
          <w:sz w:val="28"/>
        </w:rPr>
        <w:t>Базарно-Карабулакского муниципального района</w:t>
      </w:r>
    </w:p>
    <w:p w:rsidR="00CE30D3" w:rsidRPr="000F05A2" w:rsidRDefault="00CE30D3" w:rsidP="00CE30D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F05A2">
        <w:rPr>
          <w:rFonts w:ascii="Times New Roman" w:hAnsi="Times New Roman" w:cs="Times New Roman"/>
          <w:b/>
          <w:sz w:val="28"/>
        </w:rPr>
        <w:t>Саратовской области»</w:t>
      </w:r>
    </w:p>
    <w:p w:rsidR="00CE30D3" w:rsidRPr="00914649" w:rsidRDefault="00CE30D3" w:rsidP="00CE30D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CE30D3" w:rsidTr="00CE30D3">
        <w:trPr>
          <w:jc w:val="center"/>
        </w:trPr>
        <w:tc>
          <w:tcPr>
            <w:tcW w:w="3379" w:type="dxa"/>
          </w:tcPr>
          <w:p w:rsidR="00CE30D3" w:rsidRDefault="00CE30D3" w:rsidP="00CE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CE30D3" w:rsidRDefault="00CE30D3" w:rsidP="00CE30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30D3" w:rsidRDefault="00CE30D3" w:rsidP="00CE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совет</w:t>
            </w:r>
          </w:p>
          <w:p w:rsidR="00CE30D3" w:rsidRDefault="00CE30D3" w:rsidP="00980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2ABF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0F05A2"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C52ABF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0409"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F05A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1.202</w:t>
            </w:r>
            <w:r w:rsidR="000F05A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3379" w:type="dxa"/>
          </w:tcPr>
          <w:p w:rsidR="00CE30D3" w:rsidRDefault="00CE30D3" w:rsidP="00CE30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9" w:type="dxa"/>
          </w:tcPr>
          <w:p w:rsidR="00CE30D3" w:rsidRDefault="00CE30D3" w:rsidP="00CE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649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CE30D3" w:rsidRDefault="00CE30D3" w:rsidP="00CE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649">
              <w:rPr>
                <w:rFonts w:ascii="Times New Roman" w:hAnsi="Times New Roman" w:cs="Times New Roman"/>
                <w:sz w:val="24"/>
              </w:rPr>
              <w:t>Директор _________________   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Енжаев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В.</w:t>
            </w:r>
            <w:r w:rsidRPr="00914649">
              <w:rPr>
                <w:rFonts w:ascii="Times New Roman" w:hAnsi="Times New Roman" w:cs="Times New Roman"/>
                <w:sz w:val="24"/>
              </w:rPr>
              <w:t>/</w:t>
            </w:r>
          </w:p>
          <w:p w:rsidR="00CE30D3" w:rsidRDefault="00CE30D3" w:rsidP="00980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649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F05A2">
              <w:rPr>
                <w:rFonts w:ascii="Times New Roman" w:hAnsi="Times New Roman" w:cs="Times New Roman"/>
                <w:sz w:val="24"/>
              </w:rPr>
              <w:t>88</w:t>
            </w:r>
            <w:r w:rsidRPr="00914649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980409">
              <w:rPr>
                <w:rFonts w:ascii="Times New Roman" w:hAnsi="Times New Roman" w:cs="Times New Roman"/>
                <w:sz w:val="24"/>
              </w:rPr>
              <w:t>23</w:t>
            </w:r>
            <w:r w:rsidR="000F05A2">
              <w:rPr>
                <w:rFonts w:ascii="Times New Roman" w:hAnsi="Times New Roman" w:cs="Times New Roman"/>
                <w:sz w:val="24"/>
              </w:rPr>
              <w:t>.11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14649">
              <w:rPr>
                <w:rFonts w:ascii="Times New Roman" w:hAnsi="Times New Roman" w:cs="Times New Roman"/>
                <w:sz w:val="24"/>
              </w:rPr>
              <w:t>202</w:t>
            </w:r>
            <w:r w:rsidR="000F05A2">
              <w:rPr>
                <w:rFonts w:ascii="Times New Roman" w:hAnsi="Times New Roman" w:cs="Times New Roman"/>
                <w:sz w:val="24"/>
              </w:rPr>
              <w:t>0</w:t>
            </w:r>
            <w:r w:rsidRPr="00914649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</w:tr>
    </w:tbl>
    <w:p w:rsidR="00730BFF" w:rsidRDefault="00730BFF" w:rsidP="00CE30D3">
      <w:pPr>
        <w:rPr>
          <w:rFonts w:ascii="Times New Roman" w:hAnsi="Times New Roman" w:cs="Times New Roman"/>
          <w:sz w:val="24"/>
          <w:szCs w:val="24"/>
        </w:rPr>
      </w:pPr>
    </w:p>
    <w:p w:rsidR="00DE524E" w:rsidRPr="003A48BA" w:rsidRDefault="00730BFF" w:rsidP="003A4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B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proofErr w:type="gramStart"/>
      <w:r w:rsidRPr="003A48B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48BA">
        <w:rPr>
          <w:rFonts w:ascii="Times New Roman" w:hAnsi="Times New Roman" w:cs="Times New Roman"/>
          <w:b/>
          <w:sz w:val="28"/>
          <w:szCs w:val="28"/>
        </w:rPr>
        <w:t>дорожная карта)</w:t>
      </w:r>
    </w:p>
    <w:p w:rsidR="00730BFF" w:rsidRPr="000F05A2" w:rsidRDefault="00730BFF" w:rsidP="003A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A2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начального общего и основного общего образования</w:t>
      </w:r>
    </w:p>
    <w:p w:rsidR="003A48BA" w:rsidRDefault="00730BFF" w:rsidP="003A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A2">
        <w:rPr>
          <w:rFonts w:ascii="Times New Roman" w:hAnsi="Times New Roman" w:cs="Times New Roman"/>
          <w:b/>
          <w:sz w:val="24"/>
          <w:szCs w:val="24"/>
        </w:rPr>
        <w:t>М</w:t>
      </w:r>
      <w:r w:rsidR="003A48BA">
        <w:rPr>
          <w:rFonts w:ascii="Times New Roman" w:hAnsi="Times New Roman" w:cs="Times New Roman"/>
          <w:b/>
          <w:sz w:val="24"/>
          <w:szCs w:val="24"/>
        </w:rPr>
        <w:t>униципального автономного образовательного учреждения</w:t>
      </w:r>
      <w:r w:rsidRPr="000F0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8BA" w:rsidRDefault="00730BFF" w:rsidP="003A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A2">
        <w:rPr>
          <w:rFonts w:ascii="Times New Roman" w:hAnsi="Times New Roman" w:cs="Times New Roman"/>
          <w:b/>
          <w:sz w:val="24"/>
          <w:szCs w:val="24"/>
        </w:rPr>
        <w:t>«С</w:t>
      </w:r>
      <w:r w:rsidR="003A48BA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Pr="000F0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5A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F05A2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0F05A2">
        <w:rPr>
          <w:rFonts w:ascii="Times New Roman" w:hAnsi="Times New Roman" w:cs="Times New Roman"/>
          <w:b/>
          <w:sz w:val="24"/>
          <w:szCs w:val="24"/>
        </w:rPr>
        <w:t>няево</w:t>
      </w:r>
      <w:proofErr w:type="spellEnd"/>
      <w:r w:rsidR="003A4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8BA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="003A48B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0F05A2">
        <w:rPr>
          <w:rFonts w:ascii="Times New Roman" w:hAnsi="Times New Roman" w:cs="Times New Roman"/>
          <w:b/>
          <w:sz w:val="24"/>
          <w:szCs w:val="24"/>
        </w:rPr>
        <w:t>»</w:t>
      </w:r>
    </w:p>
    <w:p w:rsidR="00730BFF" w:rsidRPr="000F05A2" w:rsidRDefault="00730BFF" w:rsidP="003A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A2">
        <w:rPr>
          <w:rFonts w:ascii="Times New Roman" w:hAnsi="Times New Roman" w:cs="Times New Roman"/>
          <w:b/>
          <w:sz w:val="24"/>
          <w:szCs w:val="24"/>
        </w:rPr>
        <w:t>на основе результатов ВПР, проведенных в сентябре-октябре 2020 года.</w:t>
      </w:r>
    </w:p>
    <w:tbl>
      <w:tblPr>
        <w:tblStyle w:val="a3"/>
        <w:tblW w:w="0" w:type="auto"/>
        <w:tblLook w:val="04A0"/>
      </w:tblPr>
      <w:tblGrid>
        <w:gridCol w:w="815"/>
        <w:gridCol w:w="3342"/>
        <w:gridCol w:w="1621"/>
        <w:gridCol w:w="1418"/>
        <w:gridCol w:w="1775"/>
        <w:gridCol w:w="3717"/>
        <w:gridCol w:w="2098"/>
      </w:tblGrid>
      <w:tr w:rsidR="002C76B3" w:rsidRPr="00730BFF" w:rsidTr="002C76B3">
        <w:tc>
          <w:tcPr>
            <w:tcW w:w="815" w:type="dxa"/>
          </w:tcPr>
          <w:p w:rsidR="00730BFF" w:rsidRPr="00730BFF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730BFF" w:rsidRPr="00730BFF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1" w:type="dxa"/>
          </w:tcPr>
          <w:p w:rsidR="00730BFF" w:rsidRPr="00730BFF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</w:tcPr>
          <w:p w:rsidR="00730BFF" w:rsidRPr="00730BFF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730BFF" w:rsidRPr="00730BFF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717" w:type="dxa"/>
          </w:tcPr>
          <w:p w:rsidR="00730BFF" w:rsidRPr="00730BFF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98" w:type="dxa"/>
          </w:tcPr>
          <w:p w:rsidR="00730BFF" w:rsidRPr="00730BFF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F">
              <w:rPr>
                <w:rFonts w:ascii="Times New Roman" w:hAnsi="Times New Roman" w:cs="Times New Roman"/>
                <w:sz w:val="24"/>
                <w:szCs w:val="24"/>
              </w:rPr>
              <w:t>Формат документа</w:t>
            </w:r>
          </w:p>
        </w:tc>
      </w:tr>
      <w:tr w:rsidR="00730BFF" w:rsidRPr="00730BFF" w:rsidTr="00B15430">
        <w:tc>
          <w:tcPr>
            <w:tcW w:w="14786" w:type="dxa"/>
            <w:gridSpan w:val="7"/>
          </w:tcPr>
          <w:p w:rsidR="00730BFF" w:rsidRPr="00730BFF" w:rsidRDefault="00730BFF" w:rsidP="007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FF">
              <w:rPr>
                <w:rFonts w:ascii="Times New Roman" w:hAnsi="Times New Roman" w:cs="Times New Roman"/>
                <w:b/>
                <w:sz w:val="24"/>
                <w:szCs w:val="24"/>
              </w:rPr>
              <w:t>1.Аналитический этап</w:t>
            </w:r>
          </w:p>
        </w:tc>
      </w:tr>
      <w:tr w:rsidR="002C76B3" w:rsidRPr="00FF5989" w:rsidTr="002C76B3">
        <w:tc>
          <w:tcPr>
            <w:tcW w:w="815" w:type="dxa"/>
          </w:tcPr>
          <w:p w:rsidR="00730BFF" w:rsidRPr="00FF5989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42" w:type="dxa"/>
          </w:tcPr>
          <w:p w:rsidR="00730BFF" w:rsidRPr="00FF5989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ВПР в 5-9 </w:t>
            </w:r>
            <w:proofErr w:type="spellStart"/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98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разрезе каждого обучающегося</w:t>
            </w:r>
          </w:p>
        </w:tc>
        <w:tc>
          <w:tcPr>
            <w:tcW w:w="1621" w:type="dxa"/>
          </w:tcPr>
          <w:p w:rsidR="00730BFF" w:rsidRPr="00FF5989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730BFF" w:rsidRPr="00FF5989" w:rsidRDefault="00730BF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До 1 декабря 2020г.</w:t>
            </w:r>
          </w:p>
        </w:tc>
        <w:tc>
          <w:tcPr>
            <w:tcW w:w="1775" w:type="dxa"/>
          </w:tcPr>
          <w:p w:rsidR="00730BFF" w:rsidRPr="00FF5989" w:rsidRDefault="00BA74D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заместитель директора по УВР</w:t>
            </w:r>
          </w:p>
        </w:tc>
        <w:tc>
          <w:tcPr>
            <w:tcW w:w="3717" w:type="dxa"/>
          </w:tcPr>
          <w:p w:rsidR="00730BFF" w:rsidRPr="00FF5989" w:rsidRDefault="00BA74D5" w:rsidP="00BA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 на основе данных результатов ВПР.</w:t>
            </w:r>
          </w:p>
        </w:tc>
        <w:tc>
          <w:tcPr>
            <w:tcW w:w="2098" w:type="dxa"/>
          </w:tcPr>
          <w:p w:rsidR="00730BFF" w:rsidRPr="00FF5989" w:rsidRDefault="00BA74D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C76B3" w:rsidRPr="00FF5989" w:rsidTr="002C76B3">
        <w:tc>
          <w:tcPr>
            <w:tcW w:w="815" w:type="dxa"/>
          </w:tcPr>
          <w:p w:rsidR="00730BFF" w:rsidRPr="00FF5989" w:rsidRDefault="002A452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42" w:type="dxa"/>
          </w:tcPr>
          <w:p w:rsidR="00730BFF" w:rsidRPr="00FF5989" w:rsidRDefault="002A452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ВПР в 5-9 </w:t>
            </w:r>
            <w:proofErr w:type="spellStart"/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98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разрезе каждого класса</w:t>
            </w:r>
          </w:p>
        </w:tc>
        <w:tc>
          <w:tcPr>
            <w:tcW w:w="1621" w:type="dxa"/>
          </w:tcPr>
          <w:p w:rsidR="00730BFF" w:rsidRPr="00FF5989" w:rsidRDefault="002A452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730BFF" w:rsidRPr="00FF5989" w:rsidRDefault="002A452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До 1 декабря 2020г.</w:t>
            </w:r>
          </w:p>
        </w:tc>
        <w:tc>
          <w:tcPr>
            <w:tcW w:w="1775" w:type="dxa"/>
          </w:tcPr>
          <w:p w:rsidR="00730BFF" w:rsidRPr="00FF5989" w:rsidRDefault="002A452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заместитель директора по УВР</w:t>
            </w:r>
          </w:p>
        </w:tc>
        <w:tc>
          <w:tcPr>
            <w:tcW w:w="3717" w:type="dxa"/>
          </w:tcPr>
          <w:p w:rsidR="00730BFF" w:rsidRPr="00FF5989" w:rsidRDefault="002A452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 на основе данных результатов ВПР.</w:t>
            </w:r>
          </w:p>
        </w:tc>
        <w:tc>
          <w:tcPr>
            <w:tcW w:w="2098" w:type="dxa"/>
          </w:tcPr>
          <w:p w:rsidR="00730BFF" w:rsidRPr="00FF5989" w:rsidRDefault="002A452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C76B3" w:rsidRPr="00FF5989" w:rsidTr="002C76B3">
        <w:tc>
          <w:tcPr>
            <w:tcW w:w="815" w:type="dxa"/>
          </w:tcPr>
          <w:p w:rsidR="00730BFF" w:rsidRPr="00FF5989" w:rsidRDefault="00B30F9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2" w:type="dxa"/>
          </w:tcPr>
          <w:p w:rsidR="00730BFF" w:rsidRPr="00FF5989" w:rsidRDefault="00B30F9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ВПР в 5-9 </w:t>
            </w:r>
            <w:proofErr w:type="spellStart"/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98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разрезе образовательной организации</w:t>
            </w:r>
          </w:p>
        </w:tc>
        <w:tc>
          <w:tcPr>
            <w:tcW w:w="1621" w:type="dxa"/>
          </w:tcPr>
          <w:p w:rsidR="00730BFF" w:rsidRPr="00FF5989" w:rsidRDefault="00B30F9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730BFF" w:rsidRPr="00FF5989" w:rsidRDefault="00B30F9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До 1 декабря 2020г</w:t>
            </w:r>
          </w:p>
        </w:tc>
        <w:tc>
          <w:tcPr>
            <w:tcW w:w="1775" w:type="dxa"/>
          </w:tcPr>
          <w:p w:rsidR="00730BFF" w:rsidRPr="00FF5989" w:rsidRDefault="00B30F9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заместитель директора по УВР</w:t>
            </w:r>
          </w:p>
        </w:tc>
        <w:tc>
          <w:tcPr>
            <w:tcW w:w="3717" w:type="dxa"/>
          </w:tcPr>
          <w:p w:rsidR="00730BFF" w:rsidRPr="00FF5989" w:rsidRDefault="00B30F9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 на основе данных результатов ВПР.</w:t>
            </w:r>
          </w:p>
        </w:tc>
        <w:tc>
          <w:tcPr>
            <w:tcW w:w="2098" w:type="dxa"/>
          </w:tcPr>
          <w:p w:rsidR="00730BFF" w:rsidRPr="00FF5989" w:rsidRDefault="00B30F9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F5989" w:rsidRPr="00FF5989" w:rsidTr="00214E47">
        <w:tc>
          <w:tcPr>
            <w:tcW w:w="14786" w:type="dxa"/>
            <w:gridSpan w:val="7"/>
          </w:tcPr>
          <w:p w:rsidR="00FF5989" w:rsidRPr="00FF5989" w:rsidRDefault="00FF5989" w:rsidP="007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2C76B3" w:rsidRPr="00FF5989" w:rsidTr="002C76B3">
        <w:tc>
          <w:tcPr>
            <w:tcW w:w="815" w:type="dxa"/>
          </w:tcPr>
          <w:p w:rsidR="00730BFF" w:rsidRPr="00FF5989" w:rsidRDefault="008F02A9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2" w:type="dxa"/>
          </w:tcPr>
          <w:p w:rsidR="00730BFF" w:rsidRPr="00FF5989" w:rsidRDefault="008F02A9" w:rsidP="00F3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</w:t>
            </w:r>
            <w:r w:rsidR="00F35931">
              <w:rPr>
                <w:rFonts w:ascii="Times New Roman" w:hAnsi="Times New Roman" w:cs="Times New Roman"/>
                <w:sz w:val="24"/>
                <w:szCs w:val="24"/>
              </w:rPr>
              <w:t>ий в рабочие программы 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59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F359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730BFF" w:rsidRPr="00FF5989" w:rsidRDefault="00F35931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730BFF" w:rsidRPr="00FF5989" w:rsidRDefault="00F35931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декабря 2020г.</w:t>
            </w:r>
          </w:p>
        </w:tc>
        <w:tc>
          <w:tcPr>
            <w:tcW w:w="1775" w:type="dxa"/>
          </w:tcPr>
          <w:p w:rsidR="00730BFF" w:rsidRPr="00FF5989" w:rsidRDefault="00F35931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заместитель директора по УВР</w:t>
            </w:r>
          </w:p>
        </w:tc>
        <w:tc>
          <w:tcPr>
            <w:tcW w:w="3717" w:type="dxa"/>
          </w:tcPr>
          <w:p w:rsidR="00730BFF" w:rsidRPr="00FF5989" w:rsidRDefault="00F769D4" w:rsidP="002C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планируемые результаты освоения учебного предмета</w:t>
            </w:r>
            <w:r w:rsidR="002C76B3">
              <w:rPr>
                <w:rFonts w:ascii="Times New Roman" w:hAnsi="Times New Roman" w:cs="Times New Roman"/>
                <w:sz w:val="24"/>
                <w:szCs w:val="24"/>
              </w:rPr>
              <w:t>, в содержание учебного предмета, в тематическое планирование (с указанием количества часов отводимых на усвоение каждой темы) необходимых изменений направленных на формирование и развитие несформированных умений, видов деятельности, характеризующих достижение планирующих результатов освоения программы, которые содержатся в обобщенном плане варианта проверочной работы по конкретному учебному предмету.</w:t>
            </w:r>
            <w:proofErr w:type="gramEnd"/>
          </w:p>
        </w:tc>
        <w:tc>
          <w:tcPr>
            <w:tcW w:w="2098" w:type="dxa"/>
          </w:tcPr>
          <w:p w:rsidR="00730BFF" w:rsidRPr="00FF5989" w:rsidRDefault="00543699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учебному предмету.</w:t>
            </w:r>
          </w:p>
        </w:tc>
      </w:tr>
      <w:tr w:rsidR="00543699" w:rsidRPr="00FF5989" w:rsidTr="002C76B3">
        <w:tc>
          <w:tcPr>
            <w:tcW w:w="815" w:type="dxa"/>
          </w:tcPr>
          <w:p w:rsidR="00543699" w:rsidRPr="00FF5989" w:rsidRDefault="00543699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42" w:type="dxa"/>
          </w:tcPr>
          <w:p w:rsidR="00543699" w:rsidRPr="00FF5989" w:rsidRDefault="00543699" w:rsidP="0034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учебному 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учебного плана, формируемая участниками образовательного процесса)</w:t>
            </w:r>
          </w:p>
        </w:tc>
        <w:tc>
          <w:tcPr>
            <w:tcW w:w="1621" w:type="dxa"/>
          </w:tcPr>
          <w:p w:rsidR="00543699" w:rsidRPr="00FF5989" w:rsidRDefault="00543699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543699" w:rsidRPr="00FF5989" w:rsidRDefault="00543699" w:rsidP="0043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декабря 2020г.</w:t>
            </w:r>
          </w:p>
        </w:tc>
        <w:tc>
          <w:tcPr>
            <w:tcW w:w="1775" w:type="dxa"/>
          </w:tcPr>
          <w:p w:rsidR="00543699" w:rsidRPr="00FF5989" w:rsidRDefault="00543699" w:rsidP="0043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заместитель директора по УВР</w:t>
            </w:r>
          </w:p>
        </w:tc>
        <w:tc>
          <w:tcPr>
            <w:tcW w:w="3717" w:type="dxa"/>
          </w:tcPr>
          <w:p w:rsidR="00543699" w:rsidRPr="00FF5989" w:rsidRDefault="00543699" w:rsidP="005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 количества часов отводимых на усвоение каждой темы) необходимых изменений направленных на формирование и развитие несформированных умений, видов деятельности, характеризующих достижение планирующих результатов освоения программы, которые содержатся в обобщенном плане варианта проверочной работы по конкретному учебному предмету.</w:t>
            </w:r>
            <w:proofErr w:type="gramEnd"/>
          </w:p>
        </w:tc>
        <w:tc>
          <w:tcPr>
            <w:tcW w:w="2098" w:type="dxa"/>
          </w:tcPr>
          <w:p w:rsidR="00543699" w:rsidRPr="00FF5989" w:rsidRDefault="00543699" w:rsidP="005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учебному курсу.</w:t>
            </w:r>
          </w:p>
        </w:tc>
      </w:tr>
      <w:tr w:rsidR="00543699" w:rsidRPr="00FF5989" w:rsidTr="002C76B3">
        <w:tc>
          <w:tcPr>
            <w:tcW w:w="815" w:type="dxa"/>
          </w:tcPr>
          <w:p w:rsidR="00543699" w:rsidRPr="00FF5989" w:rsidRDefault="00543699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42" w:type="dxa"/>
          </w:tcPr>
          <w:p w:rsidR="00543699" w:rsidRPr="00FF5989" w:rsidRDefault="00543699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курсу внеурочной деятельности.</w:t>
            </w:r>
          </w:p>
        </w:tc>
        <w:tc>
          <w:tcPr>
            <w:tcW w:w="1621" w:type="dxa"/>
          </w:tcPr>
          <w:p w:rsidR="00543699" w:rsidRPr="00FF5989" w:rsidRDefault="00543699" w:rsidP="0043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543699" w:rsidRPr="00FF5989" w:rsidRDefault="00543699" w:rsidP="0043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декабря 2020г.</w:t>
            </w:r>
          </w:p>
        </w:tc>
        <w:tc>
          <w:tcPr>
            <w:tcW w:w="1775" w:type="dxa"/>
          </w:tcPr>
          <w:p w:rsidR="00543699" w:rsidRPr="00FF5989" w:rsidRDefault="00543699" w:rsidP="0043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17" w:type="dxa"/>
          </w:tcPr>
          <w:p w:rsidR="00543699" w:rsidRPr="00FF5989" w:rsidRDefault="00543699" w:rsidP="005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планируемые результаты освоения курса внеурочной деятельности, в содержание курса внеурочной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тематическое планирование (с указанием количества часов отводимых на усвоение каждой темы) необходимых изменений направленных на формирование и развитие несформированных умений, видов деятельности, характеризующих достижение планирующих результатов освоения программы,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098" w:type="dxa"/>
          </w:tcPr>
          <w:p w:rsidR="00543699" w:rsidRPr="00FF5989" w:rsidRDefault="00543699" w:rsidP="005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учебной программу по курсу внеурочной деятельности.</w:t>
            </w:r>
          </w:p>
        </w:tc>
      </w:tr>
      <w:tr w:rsidR="002C76B3" w:rsidRPr="00FF5989" w:rsidTr="002C76B3">
        <w:tc>
          <w:tcPr>
            <w:tcW w:w="815" w:type="dxa"/>
          </w:tcPr>
          <w:p w:rsidR="00730BFF" w:rsidRPr="00FF5989" w:rsidRDefault="00386C9A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42" w:type="dxa"/>
          </w:tcPr>
          <w:p w:rsidR="00730BFF" w:rsidRPr="00FF5989" w:rsidRDefault="00386C9A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универсальных</w:t>
            </w:r>
            <w:r w:rsidR="00EF0E1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в рамках образовательной программы основного общего образования</w:t>
            </w:r>
          </w:p>
        </w:tc>
        <w:tc>
          <w:tcPr>
            <w:tcW w:w="1621" w:type="dxa"/>
          </w:tcPr>
          <w:p w:rsidR="00730BFF" w:rsidRPr="00FF5989" w:rsidRDefault="00EF0E13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418" w:type="dxa"/>
          </w:tcPr>
          <w:p w:rsidR="00730BFF" w:rsidRPr="00FF5989" w:rsidRDefault="00EF0E13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декабря 2020г.</w:t>
            </w:r>
          </w:p>
        </w:tc>
        <w:tc>
          <w:tcPr>
            <w:tcW w:w="1775" w:type="dxa"/>
          </w:tcPr>
          <w:p w:rsidR="00730BFF" w:rsidRPr="00FF5989" w:rsidRDefault="00EF0E13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17" w:type="dxa"/>
          </w:tcPr>
          <w:p w:rsidR="00730BFF" w:rsidRPr="00FF5989" w:rsidRDefault="00EF0E13" w:rsidP="00EF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программу необходимых изменений, направленных на формирование и развитие несформированных универсальных учебных действий, характеризующих достижение планируемых результатов освоения основной образовательной программы начального и основного общего образования, которые содержатся в обобщенном плане варианта проверочной работы по конкретному учебному предмету. </w:t>
            </w:r>
          </w:p>
        </w:tc>
        <w:tc>
          <w:tcPr>
            <w:tcW w:w="2098" w:type="dxa"/>
          </w:tcPr>
          <w:p w:rsidR="00730BFF" w:rsidRPr="00FF5989" w:rsidRDefault="00EF0E13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начального и основного общего </w:t>
            </w:r>
            <w:r w:rsidR="004F79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="004F79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F7969">
              <w:rPr>
                <w:rFonts w:ascii="Times New Roman" w:hAnsi="Times New Roman" w:cs="Times New Roman"/>
                <w:sz w:val="24"/>
                <w:szCs w:val="24"/>
              </w:rPr>
              <w:t>в части программы развития универсальных учебных действий)</w:t>
            </w:r>
          </w:p>
        </w:tc>
      </w:tr>
      <w:tr w:rsidR="002C76B3" w:rsidRPr="00FF5989" w:rsidTr="002C76B3">
        <w:tc>
          <w:tcPr>
            <w:tcW w:w="815" w:type="dxa"/>
          </w:tcPr>
          <w:p w:rsidR="00730BFF" w:rsidRPr="00FF5989" w:rsidRDefault="006664F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42" w:type="dxa"/>
          </w:tcPr>
          <w:p w:rsidR="00730BFF" w:rsidRPr="00FF5989" w:rsidRDefault="006664F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621" w:type="dxa"/>
          </w:tcPr>
          <w:p w:rsidR="00730BFF" w:rsidRPr="00FF5989" w:rsidRDefault="006664F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418" w:type="dxa"/>
          </w:tcPr>
          <w:p w:rsidR="00730BFF" w:rsidRPr="00FF5989" w:rsidRDefault="006664FC" w:rsidP="0057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73B1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2020г.</w:t>
            </w:r>
          </w:p>
        </w:tc>
        <w:tc>
          <w:tcPr>
            <w:tcW w:w="1775" w:type="dxa"/>
          </w:tcPr>
          <w:p w:rsidR="00730BFF" w:rsidRPr="00FF5989" w:rsidRDefault="006664F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="004274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17" w:type="dxa"/>
          </w:tcPr>
          <w:p w:rsidR="00730BFF" w:rsidRPr="00FF5989" w:rsidRDefault="006664F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технологический карты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</w:t>
            </w:r>
            <w:r w:rsidR="005A7FB6">
              <w:rPr>
                <w:rFonts w:ascii="Times New Roman" w:hAnsi="Times New Roman" w:cs="Times New Roman"/>
                <w:sz w:val="24"/>
                <w:szCs w:val="24"/>
              </w:rPr>
              <w:t>, характеризующих достижение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нируемых результатов освоения основной образовательной программы начального и основного общего образования, которые не сформированы у обучающихся и содержатся в </w:t>
            </w:r>
            <w:r w:rsidR="005A7FB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обобщенном плане варианта проверочной работы по конкретному учебному предмету</w:t>
            </w:r>
            <w:proofErr w:type="gramEnd"/>
          </w:p>
        </w:tc>
        <w:tc>
          <w:tcPr>
            <w:tcW w:w="2098" w:type="dxa"/>
          </w:tcPr>
          <w:p w:rsidR="00730BFF" w:rsidRPr="00FF5989" w:rsidRDefault="00573B1A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2C76B3" w:rsidRPr="00FF5989" w:rsidTr="002C76B3">
        <w:tc>
          <w:tcPr>
            <w:tcW w:w="815" w:type="dxa"/>
          </w:tcPr>
          <w:p w:rsidR="00730BFF" w:rsidRPr="00FF5989" w:rsidRDefault="0042745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42" w:type="dxa"/>
          </w:tcPr>
          <w:p w:rsidR="00730BFF" w:rsidRPr="00FF5989" w:rsidRDefault="0042745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преемственности обучения метапредметных связей</w:t>
            </w:r>
          </w:p>
        </w:tc>
        <w:tc>
          <w:tcPr>
            <w:tcW w:w="1621" w:type="dxa"/>
          </w:tcPr>
          <w:p w:rsidR="00730BFF" w:rsidRPr="00FF5989" w:rsidRDefault="0042745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418" w:type="dxa"/>
          </w:tcPr>
          <w:p w:rsidR="00730BFF" w:rsidRPr="00FF5989" w:rsidRDefault="0042745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 2020г.</w:t>
            </w:r>
          </w:p>
        </w:tc>
        <w:tc>
          <w:tcPr>
            <w:tcW w:w="1775" w:type="dxa"/>
          </w:tcPr>
          <w:p w:rsidR="00730BFF" w:rsidRPr="00FF5989" w:rsidRDefault="0042745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17" w:type="dxa"/>
          </w:tcPr>
          <w:p w:rsidR="00730BFF" w:rsidRPr="00FF5989" w:rsidRDefault="0042745B" w:rsidP="0042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технологический карты занятий с указанием преемственности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метапредметныхсвязей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и основного общего образования, которые не сформированы у обучающихся и содержатся в  обобщенном плане варианта проверочной работы по конкретному учебному предмету</w:t>
            </w:r>
            <w:proofErr w:type="gramEnd"/>
          </w:p>
        </w:tc>
        <w:tc>
          <w:tcPr>
            <w:tcW w:w="2098" w:type="dxa"/>
          </w:tcPr>
          <w:p w:rsidR="00730BFF" w:rsidRPr="00FF5989" w:rsidRDefault="0042745B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386C9A" w:rsidRPr="00FF5989" w:rsidTr="002C76B3">
        <w:tc>
          <w:tcPr>
            <w:tcW w:w="815" w:type="dxa"/>
          </w:tcPr>
          <w:p w:rsidR="00386C9A" w:rsidRPr="00FF5989" w:rsidRDefault="00965D8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42" w:type="dxa"/>
          </w:tcPr>
          <w:p w:rsidR="00386C9A" w:rsidRPr="00FF5989" w:rsidRDefault="00965D8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работу.</w:t>
            </w:r>
          </w:p>
        </w:tc>
        <w:tc>
          <w:tcPr>
            <w:tcW w:w="1621" w:type="dxa"/>
          </w:tcPr>
          <w:p w:rsidR="00386C9A" w:rsidRPr="00FF5989" w:rsidRDefault="00965D8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386C9A" w:rsidRPr="00FF5989" w:rsidRDefault="00965D8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декабря 2020г.</w:t>
            </w:r>
          </w:p>
        </w:tc>
        <w:tc>
          <w:tcPr>
            <w:tcW w:w="1775" w:type="dxa"/>
          </w:tcPr>
          <w:p w:rsidR="00386C9A" w:rsidRPr="00FF5989" w:rsidRDefault="00965D8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17" w:type="dxa"/>
          </w:tcPr>
          <w:p w:rsidR="00386C9A" w:rsidRPr="00FF5989" w:rsidRDefault="00BF4FA0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индивидуальные образовательные маршруты для обучающихся по формированию умений, видов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метапредметных результатов),характеризующих достижение планируемых результатов освоения основной образовательной программы начального общего и основного общего образования, на основе данных о выполнении каждого из заданий участниками, получившими разные отметки за работу. </w:t>
            </w:r>
          </w:p>
        </w:tc>
        <w:tc>
          <w:tcPr>
            <w:tcW w:w="2098" w:type="dxa"/>
          </w:tcPr>
          <w:p w:rsidR="00386C9A" w:rsidRPr="00FF5989" w:rsidRDefault="00BF4FA0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</w:tc>
      </w:tr>
      <w:tr w:rsidR="001E2DFE" w:rsidRPr="00FF5989" w:rsidTr="00CB0B4B">
        <w:tc>
          <w:tcPr>
            <w:tcW w:w="14786" w:type="dxa"/>
            <w:gridSpan w:val="7"/>
          </w:tcPr>
          <w:p w:rsidR="001E2DFE" w:rsidRPr="001E2DFE" w:rsidRDefault="001E2DFE" w:rsidP="007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FE">
              <w:rPr>
                <w:rFonts w:ascii="Times New Roman" w:hAnsi="Times New Roman" w:cs="Times New Roman"/>
                <w:b/>
                <w:sz w:val="24"/>
                <w:szCs w:val="24"/>
              </w:rPr>
              <w:t>3. Обучающий этап</w:t>
            </w:r>
          </w:p>
        </w:tc>
      </w:tr>
      <w:tr w:rsidR="00386C9A" w:rsidRPr="00FF5989" w:rsidTr="002C76B3">
        <w:tc>
          <w:tcPr>
            <w:tcW w:w="815" w:type="dxa"/>
          </w:tcPr>
          <w:p w:rsidR="00386C9A" w:rsidRPr="00FF5989" w:rsidRDefault="001E2DF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42" w:type="dxa"/>
          </w:tcPr>
          <w:p w:rsidR="00386C9A" w:rsidRPr="00FF5989" w:rsidRDefault="001E2DF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предмету</w:t>
            </w:r>
          </w:p>
        </w:tc>
        <w:tc>
          <w:tcPr>
            <w:tcW w:w="1621" w:type="dxa"/>
          </w:tcPr>
          <w:p w:rsidR="00386C9A" w:rsidRPr="00FF5989" w:rsidRDefault="001E2DF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386C9A" w:rsidRPr="00FF5989" w:rsidRDefault="001E2DF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10декабря-27 декабря 2020г</w:t>
            </w:r>
          </w:p>
        </w:tc>
        <w:tc>
          <w:tcPr>
            <w:tcW w:w="1775" w:type="dxa"/>
          </w:tcPr>
          <w:p w:rsidR="00386C9A" w:rsidRPr="00FF5989" w:rsidRDefault="001E2DF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17" w:type="dxa"/>
          </w:tcPr>
          <w:p w:rsidR="00386C9A" w:rsidRPr="00FF5989" w:rsidRDefault="001E2DFE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занятий в соответ</w:t>
            </w:r>
            <w:r w:rsidR="006D1CF3">
              <w:rPr>
                <w:rFonts w:ascii="Times New Roman" w:hAnsi="Times New Roman" w:cs="Times New Roman"/>
                <w:sz w:val="24"/>
                <w:szCs w:val="24"/>
              </w:rPr>
              <w:t>ствии с изменениями,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несенными в рабочую программу</w:t>
            </w:r>
            <w:r w:rsidR="006D1CF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</w:t>
            </w:r>
            <w:r w:rsidR="00AA64C6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содержатся в  обобщенном плане варианта проверочной работы по конкретному учебному предмету, в том числе на основе индивидуальных образовательных маршрутов.</w:t>
            </w:r>
            <w:proofErr w:type="gramEnd"/>
          </w:p>
        </w:tc>
        <w:tc>
          <w:tcPr>
            <w:tcW w:w="2098" w:type="dxa"/>
          </w:tcPr>
          <w:p w:rsidR="00386C9A" w:rsidRPr="00FF5989" w:rsidRDefault="00AA64C6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386C9A" w:rsidRPr="00FF5989" w:rsidTr="002C76B3">
        <w:tc>
          <w:tcPr>
            <w:tcW w:w="815" w:type="dxa"/>
          </w:tcPr>
          <w:p w:rsidR="00386C9A" w:rsidRPr="00FF5989" w:rsidRDefault="005D7F3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42" w:type="dxa"/>
          </w:tcPr>
          <w:p w:rsidR="00386C9A" w:rsidRPr="00FF5989" w:rsidRDefault="005D7F3C" w:rsidP="005D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курсу</w:t>
            </w:r>
          </w:p>
        </w:tc>
        <w:tc>
          <w:tcPr>
            <w:tcW w:w="1621" w:type="dxa"/>
          </w:tcPr>
          <w:p w:rsidR="00386C9A" w:rsidRPr="00FF5989" w:rsidRDefault="005D7F3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386C9A" w:rsidRPr="00FF5989" w:rsidRDefault="005D7F3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10декабря-27 декабря 2020г</w:t>
            </w:r>
          </w:p>
        </w:tc>
        <w:tc>
          <w:tcPr>
            <w:tcW w:w="1775" w:type="dxa"/>
          </w:tcPr>
          <w:p w:rsidR="00386C9A" w:rsidRPr="00FF5989" w:rsidRDefault="005D7F3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17" w:type="dxa"/>
          </w:tcPr>
          <w:p w:rsidR="00386C9A" w:rsidRPr="00FF5989" w:rsidRDefault="005D7F3C" w:rsidP="005D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 обобщенном плане варианта проверочной работы по конкретному учебному курсу,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2098" w:type="dxa"/>
          </w:tcPr>
          <w:p w:rsidR="00386C9A" w:rsidRPr="00FF5989" w:rsidRDefault="005D7F3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5D7F3C" w:rsidRPr="00FF5989" w:rsidTr="002C76B3">
        <w:tc>
          <w:tcPr>
            <w:tcW w:w="815" w:type="dxa"/>
          </w:tcPr>
          <w:p w:rsidR="005D7F3C" w:rsidRPr="00FF5989" w:rsidRDefault="005D7F3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42" w:type="dxa"/>
          </w:tcPr>
          <w:p w:rsidR="005D7F3C" w:rsidRPr="00FF5989" w:rsidRDefault="005D7F3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621" w:type="dxa"/>
          </w:tcPr>
          <w:p w:rsidR="005D7F3C" w:rsidRPr="00FF5989" w:rsidRDefault="005D7F3C" w:rsidP="001E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5D7F3C" w:rsidRPr="00FF5989" w:rsidRDefault="005D7F3C" w:rsidP="001E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10декабря-27 декабря 2020г</w:t>
            </w:r>
          </w:p>
        </w:tc>
        <w:tc>
          <w:tcPr>
            <w:tcW w:w="1775" w:type="dxa"/>
          </w:tcPr>
          <w:p w:rsidR="005D7F3C" w:rsidRPr="00FF5989" w:rsidRDefault="005D7F3C" w:rsidP="001E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17" w:type="dxa"/>
          </w:tcPr>
          <w:p w:rsidR="005D7F3C" w:rsidRPr="00FF5989" w:rsidRDefault="00A040A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0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A040AC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 обобщенном плане варианта проверочной работы по конкретному учебному курсу, в том числе на основе индивидуальных образовательных</w:t>
            </w:r>
            <w:proofErr w:type="gramEnd"/>
            <w:r w:rsidRPr="00A040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2098" w:type="dxa"/>
          </w:tcPr>
          <w:p w:rsidR="005D7F3C" w:rsidRPr="00FF5989" w:rsidRDefault="00A040A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7526DC" w:rsidRPr="00FF5989" w:rsidTr="006E1792">
        <w:tc>
          <w:tcPr>
            <w:tcW w:w="14786" w:type="dxa"/>
            <w:gridSpan w:val="7"/>
          </w:tcPr>
          <w:p w:rsidR="007526DC" w:rsidRPr="007526DC" w:rsidRDefault="007526DC" w:rsidP="007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DC">
              <w:rPr>
                <w:rFonts w:ascii="Times New Roman" w:hAnsi="Times New Roman" w:cs="Times New Roman"/>
                <w:b/>
                <w:sz w:val="24"/>
                <w:szCs w:val="24"/>
              </w:rPr>
              <w:t>4. Оценочный этап</w:t>
            </w:r>
          </w:p>
        </w:tc>
      </w:tr>
      <w:tr w:rsidR="001E2DFE" w:rsidRPr="00FF5989" w:rsidTr="002C76B3">
        <w:tc>
          <w:tcPr>
            <w:tcW w:w="815" w:type="dxa"/>
          </w:tcPr>
          <w:p w:rsidR="001E2DFE" w:rsidRPr="00FF5989" w:rsidRDefault="007526D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42" w:type="dxa"/>
          </w:tcPr>
          <w:p w:rsidR="001E2DFE" w:rsidRPr="00FF5989" w:rsidRDefault="007526D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внутренней системе качества образования </w:t>
            </w:r>
          </w:p>
        </w:tc>
        <w:tc>
          <w:tcPr>
            <w:tcW w:w="1621" w:type="dxa"/>
          </w:tcPr>
          <w:p w:rsidR="001E2DFE" w:rsidRPr="00FF5989" w:rsidRDefault="007526D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418" w:type="dxa"/>
          </w:tcPr>
          <w:p w:rsidR="001E2DFE" w:rsidRPr="00FF5989" w:rsidRDefault="007526D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декабря 2020г.</w:t>
            </w:r>
          </w:p>
        </w:tc>
        <w:tc>
          <w:tcPr>
            <w:tcW w:w="1775" w:type="dxa"/>
          </w:tcPr>
          <w:p w:rsidR="001E2DFE" w:rsidRPr="00FF5989" w:rsidRDefault="007526D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17" w:type="dxa"/>
          </w:tcPr>
          <w:p w:rsidR="001E2DFE" w:rsidRPr="00FF5989" w:rsidRDefault="007526DC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внутренней системе качества образования в части проведения текущей. Тематической, промежуточной и итоговой оценки планируемых результатов</w:t>
            </w:r>
            <w:r w:rsidR="00AF45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</w:t>
            </w:r>
            <w:r w:rsidR="0015029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обобщенном плане варианта проверочной работы по конкретному учебному предмету</w:t>
            </w:r>
          </w:p>
        </w:tc>
        <w:tc>
          <w:tcPr>
            <w:tcW w:w="2098" w:type="dxa"/>
          </w:tcPr>
          <w:p w:rsidR="001E2DFE" w:rsidRPr="00FF5989" w:rsidRDefault="00150290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качества образования</w:t>
            </w:r>
          </w:p>
        </w:tc>
      </w:tr>
      <w:tr w:rsidR="007526DC" w:rsidRPr="00FF5989" w:rsidTr="002C76B3">
        <w:tc>
          <w:tcPr>
            <w:tcW w:w="815" w:type="dxa"/>
          </w:tcPr>
          <w:p w:rsidR="007526DC" w:rsidRPr="00FF5989" w:rsidRDefault="00D3331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42" w:type="dxa"/>
          </w:tcPr>
          <w:p w:rsidR="007526DC" w:rsidRPr="00FF5989" w:rsidRDefault="00D3331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621" w:type="dxa"/>
          </w:tcPr>
          <w:p w:rsidR="007526DC" w:rsidRPr="00FF5989" w:rsidRDefault="00D3331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7526DC" w:rsidRPr="00FF5989" w:rsidRDefault="00D3331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10декабря-27 декабря 2020г</w:t>
            </w:r>
          </w:p>
        </w:tc>
        <w:tc>
          <w:tcPr>
            <w:tcW w:w="1775" w:type="dxa"/>
          </w:tcPr>
          <w:p w:rsidR="007526DC" w:rsidRPr="00FF5989" w:rsidRDefault="00F35F3A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3717" w:type="dxa"/>
          </w:tcPr>
          <w:p w:rsidR="007526DC" w:rsidRPr="00FF5989" w:rsidRDefault="00D3331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контрольно-измерительных материалах проверочной работы по конкретному учебному предмету.</w:t>
            </w:r>
          </w:p>
        </w:tc>
        <w:tc>
          <w:tcPr>
            <w:tcW w:w="2098" w:type="dxa"/>
          </w:tcPr>
          <w:p w:rsidR="007526DC" w:rsidRPr="00FF5989" w:rsidRDefault="00D3331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7526DC" w:rsidRPr="00FF5989" w:rsidTr="002C76B3">
        <w:tc>
          <w:tcPr>
            <w:tcW w:w="815" w:type="dxa"/>
          </w:tcPr>
          <w:p w:rsidR="007526DC" w:rsidRPr="00FF5989" w:rsidRDefault="00D3331F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42" w:type="dxa"/>
          </w:tcPr>
          <w:p w:rsidR="007526DC" w:rsidRPr="00FF5989" w:rsidRDefault="00D3331F" w:rsidP="00F3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</w:t>
            </w:r>
            <w:r w:rsidR="00F35F3A">
              <w:rPr>
                <w:rFonts w:ascii="Times New Roman" w:hAnsi="Times New Roman" w:cs="Times New Roman"/>
                <w:sz w:val="24"/>
                <w:szCs w:val="24"/>
              </w:rPr>
              <w:t>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обучающихся на учебных занятиях по учебному предмету</w:t>
            </w:r>
            <w:proofErr w:type="gramEnd"/>
          </w:p>
        </w:tc>
        <w:tc>
          <w:tcPr>
            <w:tcW w:w="1621" w:type="dxa"/>
          </w:tcPr>
          <w:p w:rsidR="007526DC" w:rsidRPr="00FF5989" w:rsidRDefault="00F35F3A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7526DC" w:rsidRPr="00FF5989" w:rsidRDefault="00F35F3A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10декабря-27 декабря 2020г</w:t>
            </w:r>
          </w:p>
        </w:tc>
        <w:tc>
          <w:tcPr>
            <w:tcW w:w="1775" w:type="dxa"/>
          </w:tcPr>
          <w:p w:rsidR="007526DC" w:rsidRPr="00FF5989" w:rsidRDefault="00F35F3A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3717" w:type="dxa"/>
          </w:tcPr>
          <w:p w:rsidR="007526DC" w:rsidRPr="00FF5989" w:rsidRDefault="00F35F3A" w:rsidP="00F3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состав учебных занятий для проведения 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контрольно-измерительных материалах проверочной работы по конкретному учебному предмету.</w:t>
            </w:r>
          </w:p>
        </w:tc>
        <w:tc>
          <w:tcPr>
            <w:tcW w:w="2098" w:type="dxa"/>
          </w:tcPr>
          <w:p w:rsidR="007526DC" w:rsidRPr="00FF5989" w:rsidRDefault="00F35F3A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7526DC" w:rsidRPr="00FF5989" w:rsidTr="002C76B3">
        <w:tc>
          <w:tcPr>
            <w:tcW w:w="815" w:type="dxa"/>
          </w:tcPr>
          <w:p w:rsidR="007526DC" w:rsidRPr="00FF5989" w:rsidRDefault="0097682D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42" w:type="dxa"/>
          </w:tcPr>
          <w:p w:rsidR="007526DC" w:rsidRPr="00FF5989" w:rsidRDefault="0097682D" w:rsidP="0097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четвертной, полугодовой) оценки обучающихся на учебных занятиях по учебному предмету</w:t>
            </w:r>
          </w:p>
        </w:tc>
        <w:tc>
          <w:tcPr>
            <w:tcW w:w="1621" w:type="dxa"/>
          </w:tcPr>
          <w:p w:rsidR="007526DC" w:rsidRPr="00FF5989" w:rsidRDefault="0097682D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7526DC" w:rsidRPr="00FF5989" w:rsidRDefault="0097682D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10декабря-27 декабря 2020г</w:t>
            </w:r>
          </w:p>
        </w:tc>
        <w:tc>
          <w:tcPr>
            <w:tcW w:w="1775" w:type="dxa"/>
          </w:tcPr>
          <w:p w:rsidR="007526DC" w:rsidRPr="00FF5989" w:rsidRDefault="0097682D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3717" w:type="dxa"/>
          </w:tcPr>
          <w:p w:rsidR="007526DC" w:rsidRPr="00FF5989" w:rsidRDefault="0097682D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учебных занятий для проведения промежуточной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четвертной, полугодовой) 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2098" w:type="dxa"/>
          </w:tcPr>
          <w:p w:rsidR="007526DC" w:rsidRPr="00FF5989" w:rsidRDefault="0097682D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D3331F" w:rsidRPr="00FF5989" w:rsidTr="002C76B3">
        <w:tc>
          <w:tcPr>
            <w:tcW w:w="815" w:type="dxa"/>
          </w:tcPr>
          <w:p w:rsidR="00D3331F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42" w:type="dxa"/>
          </w:tcPr>
          <w:p w:rsidR="00D3331F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текущей, тематической и промежуточной оценки планируемых результатов образовательной программы основного общего образования</w:t>
            </w:r>
          </w:p>
        </w:tc>
        <w:tc>
          <w:tcPr>
            <w:tcW w:w="1621" w:type="dxa"/>
          </w:tcPr>
          <w:p w:rsidR="00D3331F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руководитель ОУ</w:t>
            </w:r>
          </w:p>
        </w:tc>
        <w:tc>
          <w:tcPr>
            <w:tcW w:w="1418" w:type="dxa"/>
          </w:tcPr>
          <w:p w:rsidR="00D3331F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декабря- 17 января 2020г</w:t>
            </w:r>
          </w:p>
        </w:tc>
        <w:tc>
          <w:tcPr>
            <w:tcW w:w="1775" w:type="dxa"/>
          </w:tcPr>
          <w:p w:rsidR="00D3331F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3717" w:type="dxa"/>
          </w:tcPr>
          <w:p w:rsidR="00D3331F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текущей, тематической и промежуточной оценки планируемых результатов образовательной программы основного общего образования с 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 обобщенном плане варианта проверочной работы по конкретному учебному предмету</w:t>
            </w:r>
          </w:p>
        </w:tc>
        <w:tc>
          <w:tcPr>
            <w:tcW w:w="2098" w:type="dxa"/>
          </w:tcPr>
          <w:p w:rsidR="00D3331F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603823" w:rsidRPr="00FF5989" w:rsidTr="00096035">
        <w:tc>
          <w:tcPr>
            <w:tcW w:w="14786" w:type="dxa"/>
            <w:gridSpan w:val="7"/>
          </w:tcPr>
          <w:p w:rsidR="00603823" w:rsidRPr="00047D44" w:rsidRDefault="00047D44" w:rsidP="007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44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Рефлексивный этап</w:t>
            </w:r>
          </w:p>
        </w:tc>
      </w:tr>
      <w:tr w:rsidR="00467B85" w:rsidRPr="00FF5989" w:rsidTr="002C76B3">
        <w:tc>
          <w:tcPr>
            <w:tcW w:w="815" w:type="dxa"/>
          </w:tcPr>
          <w:p w:rsidR="00467B85" w:rsidRPr="00FF5989" w:rsidRDefault="00047D4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42" w:type="dxa"/>
          </w:tcPr>
          <w:p w:rsidR="00467B85" w:rsidRPr="00FF5989" w:rsidRDefault="00047D4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 по организации образовательного процесса общеобразовательной организации на уровне основного общего образования на основе результатов ВПР, проведенных в сентябре- октябре 2020г.</w:t>
            </w:r>
          </w:p>
        </w:tc>
        <w:tc>
          <w:tcPr>
            <w:tcW w:w="1621" w:type="dxa"/>
          </w:tcPr>
          <w:p w:rsidR="00467B85" w:rsidRPr="00FF5989" w:rsidRDefault="00047D4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руководитель ОУ</w:t>
            </w:r>
          </w:p>
        </w:tc>
        <w:tc>
          <w:tcPr>
            <w:tcW w:w="1418" w:type="dxa"/>
          </w:tcPr>
          <w:p w:rsidR="00467B85" w:rsidRPr="00FF5989" w:rsidRDefault="00047D4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декабря- 17 января 2020г</w:t>
            </w:r>
          </w:p>
        </w:tc>
        <w:tc>
          <w:tcPr>
            <w:tcW w:w="1775" w:type="dxa"/>
          </w:tcPr>
          <w:p w:rsidR="00467B85" w:rsidRPr="00FF5989" w:rsidRDefault="00047D4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717" w:type="dxa"/>
          </w:tcPr>
          <w:p w:rsidR="00467B85" w:rsidRPr="00FF5989" w:rsidRDefault="00047D4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образовательной программы основного общего образования на основе результатов ВПР, проведенных в сентябре-октябре 2020 г.</w:t>
            </w:r>
          </w:p>
        </w:tc>
        <w:tc>
          <w:tcPr>
            <w:tcW w:w="2098" w:type="dxa"/>
          </w:tcPr>
          <w:p w:rsidR="00467B85" w:rsidRPr="00FF5989" w:rsidRDefault="00047D44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  <w:bookmarkStart w:id="0" w:name="_GoBack"/>
            <w:bookmarkEnd w:id="0"/>
          </w:p>
        </w:tc>
      </w:tr>
      <w:tr w:rsidR="00467B85" w:rsidRPr="00FF5989" w:rsidTr="002C76B3">
        <w:tc>
          <w:tcPr>
            <w:tcW w:w="815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85" w:rsidRPr="00FF5989" w:rsidTr="002C76B3">
        <w:tc>
          <w:tcPr>
            <w:tcW w:w="815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7B85" w:rsidRPr="00FF5989" w:rsidRDefault="00467B85" w:rsidP="007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BFF" w:rsidRPr="00FF5989" w:rsidRDefault="00730BFF" w:rsidP="00730B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0BFF" w:rsidRPr="00FF5989" w:rsidSect="00730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30BFF"/>
    <w:rsid w:val="00047D44"/>
    <w:rsid w:val="000F05A2"/>
    <w:rsid w:val="00150290"/>
    <w:rsid w:val="00182CE5"/>
    <w:rsid w:val="001B5F5C"/>
    <w:rsid w:val="001D36EF"/>
    <w:rsid w:val="001E2DFE"/>
    <w:rsid w:val="002A452E"/>
    <w:rsid w:val="002B5DC2"/>
    <w:rsid w:val="002C76B3"/>
    <w:rsid w:val="00341DC4"/>
    <w:rsid w:val="00386C9A"/>
    <w:rsid w:val="003A48BA"/>
    <w:rsid w:val="003B376D"/>
    <w:rsid w:val="0042745B"/>
    <w:rsid w:val="00467B85"/>
    <w:rsid w:val="004925D1"/>
    <w:rsid w:val="004F7969"/>
    <w:rsid w:val="00543699"/>
    <w:rsid w:val="00573B1A"/>
    <w:rsid w:val="005A7FB6"/>
    <w:rsid w:val="005D7F3C"/>
    <w:rsid w:val="00603823"/>
    <w:rsid w:val="006664FC"/>
    <w:rsid w:val="006D1CF3"/>
    <w:rsid w:val="00730BFF"/>
    <w:rsid w:val="007526DC"/>
    <w:rsid w:val="007654DF"/>
    <w:rsid w:val="008222C8"/>
    <w:rsid w:val="008B5B3F"/>
    <w:rsid w:val="008F02A9"/>
    <w:rsid w:val="00965D84"/>
    <w:rsid w:val="0097682D"/>
    <w:rsid w:val="00980409"/>
    <w:rsid w:val="00A040AC"/>
    <w:rsid w:val="00AA64C6"/>
    <w:rsid w:val="00AE479D"/>
    <w:rsid w:val="00AF45ED"/>
    <w:rsid w:val="00B30F9B"/>
    <w:rsid w:val="00BA74D5"/>
    <w:rsid w:val="00BF4FA0"/>
    <w:rsid w:val="00C3111B"/>
    <w:rsid w:val="00CE30D3"/>
    <w:rsid w:val="00D3331F"/>
    <w:rsid w:val="00DB4BF7"/>
    <w:rsid w:val="00DE524E"/>
    <w:rsid w:val="00EF0E13"/>
    <w:rsid w:val="00F2340E"/>
    <w:rsid w:val="00F35931"/>
    <w:rsid w:val="00F35F3A"/>
    <w:rsid w:val="00F711C0"/>
    <w:rsid w:val="00F769D4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30D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Windows User</cp:lastModifiedBy>
  <cp:revision>2</cp:revision>
  <dcterms:created xsi:type="dcterms:W3CDTF">2021-02-24T17:06:00Z</dcterms:created>
  <dcterms:modified xsi:type="dcterms:W3CDTF">2021-02-24T17:06:00Z</dcterms:modified>
</cp:coreProperties>
</file>