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1A9" w:rsidRPr="00CA61A9" w:rsidRDefault="00CA61A9" w:rsidP="00CA61A9">
      <w:pPr>
        <w:spacing w:after="0" w:line="240" w:lineRule="auto"/>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27 июля 2006 года N 152-ФЗ</w:t>
      </w:r>
      <w:r w:rsidRPr="00CA61A9">
        <w:rPr>
          <w:rFonts w:ascii="Times New Roman" w:eastAsia="Times New Roman" w:hAnsi="Times New Roman" w:cs="Times New Roman"/>
          <w:sz w:val="24"/>
          <w:szCs w:val="24"/>
        </w:rPr>
        <w:br/>
      </w:r>
    </w:p>
    <w:p w:rsidR="00CA61A9" w:rsidRPr="00CA61A9" w:rsidRDefault="00CA61A9" w:rsidP="00CA61A9">
      <w:pPr>
        <w:spacing w:after="0" w:line="240" w:lineRule="auto"/>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w:t>
      </w:r>
    </w:p>
    <w:p w:rsidR="00CA61A9" w:rsidRPr="00CA61A9" w:rsidRDefault="00CA61A9" w:rsidP="00CA61A9">
      <w:pPr>
        <w:spacing w:after="0" w:line="240" w:lineRule="auto"/>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РОССИЙСКАЯ ФЕДЕРАЦИЯ</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ФЕДЕРАЛЬНЫЙ ЗАКОН</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О ПЕРСОНАЛЬНЫХ ДАННЫХ</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Принят</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Государственной Думой</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8 июля 2006 года</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Одобрен</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Советом Федерации</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14 июля 2006 года</w:t>
      </w:r>
    </w:p>
    <w:tbl>
      <w:tblPr>
        <w:tblW w:w="5000" w:type="pct"/>
        <w:jc w:val="center"/>
        <w:tblCellSpacing w:w="15" w:type="dxa"/>
        <w:tblCellMar>
          <w:top w:w="15" w:type="dxa"/>
          <w:left w:w="15" w:type="dxa"/>
          <w:bottom w:w="15" w:type="dxa"/>
          <w:right w:w="15" w:type="dxa"/>
        </w:tblCellMar>
        <w:tblLook w:val="04A0"/>
      </w:tblPr>
      <w:tblGrid>
        <w:gridCol w:w="9445"/>
      </w:tblGrid>
      <w:tr w:rsidR="00CA61A9" w:rsidRPr="00CA61A9" w:rsidTr="00CA61A9">
        <w:trPr>
          <w:tblCellSpacing w:w="15" w:type="dxa"/>
          <w:jc w:val="center"/>
        </w:trPr>
        <w:tc>
          <w:tcPr>
            <w:tcW w:w="0" w:type="auto"/>
            <w:vAlign w:val="center"/>
            <w:hideMark/>
          </w:tcPr>
          <w:p w:rsidR="00CA61A9" w:rsidRPr="00CA61A9" w:rsidRDefault="00CA61A9" w:rsidP="00CA61A9">
            <w:pPr>
              <w:spacing w:after="0" w:line="240" w:lineRule="auto"/>
              <w:jc w:val="center"/>
              <w:rPr>
                <w:rFonts w:ascii="Verdana" w:eastAsia="Times New Roman" w:hAnsi="Verdana" w:cs="Times New Roman"/>
                <w:sz w:val="21"/>
                <w:szCs w:val="21"/>
              </w:rPr>
            </w:pPr>
            <w:r w:rsidRPr="00CA61A9">
              <w:rPr>
                <w:rFonts w:ascii="Times New Roman" w:eastAsia="Times New Roman" w:hAnsi="Times New Roman" w:cs="Times New Roman"/>
                <w:sz w:val="24"/>
                <w:szCs w:val="24"/>
              </w:rPr>
              <w:t>Список изменяющих документов</w:t>
            </w:r>
          </w:p>
        </w:tc>
      </w:tr>
    </w:tbl>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(в ред. Федеральных законов от 25.11.2009 N 266-ФЗ,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27.12.2009 N 363-ФЗ, от 28.06.2010 N 123-ФЗ, от 27.07.2010 N 204-ФЗ,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27.07.2010 N 227-ФЗ, от 29.11.2010 N 313-ФЗ от 23.12.2010 N 359-ФЗ,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04.06.2011 N 123-ФЗ, от 25.07.2011 N 261-ФЗ, от 05.04.2013 N 43-ФЗ,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23.07.2013 N 205-ФЗ, от 21.12.2013 N 363-ФЗ, от 04.06.2014 N 142-ФЗ,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21.07.2014 N 216-ФЗ, от 21.07.2014 N 242-ФЗ, от 03.07.2016 N 231-ФЗ,</w:t>
      </w:r>
    </w:p>
    <w:p w:rsidR="00CA61A9" w:rsidRPr="00CA61A9" w:rsidRDefault="00CA61A9" w:rsidP="00CA61A9">
      <w:pPr>
        <w:spacing w:after="0"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22.02.2017 N 16-ФЗ, от 01.07.2017 N 148-ФЗ, от 29.07.2017 N 223-ФЗ,</w:t>
      </w:r>
    </w:p>
    <w:p w:rsidR="00CA61A9" w:rsidRPr="00CA61A9" w:rsidRDefault="00CA61A9" w:rsidP="00CA61A9">
      <w:pPr>
        <w:spacing w:after="192" w:line="240" w:lineRule="auto"/>
        <w:jc w:val="center"/>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от 31.12.2017 N 498-ФЗ)</w:t>
      </w:r>
    </w:p>
    <w:p w:rsidR="00CA61A9" w:rsidRPr="00CA61A9" w:rsidRDefault="00CA61A9" w:rsidP="00CA61A9">
      <w:pPr>
        <w:spacing w:after="0" w:line="240" w:lineRule="auto"/>
        <w:jc w:val="center"/>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1. ОБЩИЕ ПОЛОЖЕНИЯ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 Сфера действия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1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Действие настоящего Федерального закона не распространяется на отношения, возникающие при: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lastRenderedPageBreak/>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утратил силу. - Федеральный закон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обработке персональных данных, отнесенных в установленном порядке к сведениям, составляющим государственную тайну;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утратил силу. - Федеральный закон от 29.07.2017 N 223-ФЗ.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3 введена Федеральным законом от 29.07.2017 N 223-ФЗ)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 Цель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3. Основные понятия, используемые в настоящем Федеральном законе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В целях настоящего Федерального закона используются следующие основные понятия: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автоматизированная обработка персональных данных - обработка персональных данных с помощью средств вычислительной техники;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распространение персональных данных - действия, направленные на раскрытие персональных данных неопределенному кругу лиц;</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4. Законодательство Российской Федерации в области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2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2. ПРИНЦИПЫ И УСЛОВИЯ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5. Принципы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персональных данных должна осуществляться на законной и справедливой основе.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Обработке подлежат только персональные данные, которые отвечают целям их обработки.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6. Условия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персональных данных осуществляется с согласия субъекта персональных данных на обработку его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3 в ред. Федерального закона от 29.07.2017 N 223-ФЗ)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3.1 введен Федеральным законом от 29.07.2017 N 223-ФЗ)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05.04.2013 N 43-ФЗ)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Федеральных законов от 21.12.2013 N 363-ФЗ, от 03.07.2016 N 231-ФЗ)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03.07.2016 N 231-ФЗ)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от 27 мая 1996 года N 57-ФЗ "О государственной охране".</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1.1 введена Федеральным законом от 01.07.2017 N 148-ФЗ)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7. Конфиденциальность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8. Общедоступные источники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9. Согласие субъекта персональных данных на обработку его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наименование или фамилию, имя, отчество и адрес оператора, получающего согласие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цель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перечень персональных данных, на обработку которых дается согласие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подпись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10. Специальные категории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Обработка указанных в части 1 настоящей статьи специальных категорий персональных данных допускается в случаях, если: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субъект персональных данных дал согласие в письменной форме на обработку своих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персональные данные сделаны общедоступными субъектом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2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2.1) обработка персональных данных необходима в связи с реализацией международных договоров Российской Федерации о реадмиссии;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2.1 введен Федеральным законом от 25.11.2009 N 266-ФЗ)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2.2 введен Федеральным законом от 27.07.2010 N 204-ФЗ)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2.3 введен Федеральным законом от 25.07.2011 N 261-ФЗ, в ред. Федерального закона от 21.07.2014 N 216-ФЗ)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3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6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7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7.1 введен Федеральным законом от 23.07.2013 N 205-ФЗ)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8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9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10 введен Федеральным законом от 04.06.2014 N 142-ФЗ)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11. Биометрические персональные данные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Федеральных законов от 04.06.2014 N 142-ФЗ, от 31.12.2017 N 498-ФЗ)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12. Трансграничная передача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наличия согласия в письменной форме субъекта персональных данных на трансграничную передачу его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предусмотренных международными договорами Российской Федерации;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исполнения договора, стороной которого является субъект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13. Особенности обработки персональных данных в государственных или муниципальных информационных системах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3. ПРАВА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14. Право субъекта персональных данных на доступ к его персональным данным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Субъект персональных данных имеет право на получение информации, касающейся обработки его персональных данных, в том числе содержащей: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подтверждение факта обработки персональных данных оператором;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правовые основания и цели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цели и применяемые оператором способы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сроки обработки персональных данных, в том числе сроки их хранения;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порядок осуществления субъектом персональных данных прав, предусмотренных настоящим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информацию об осуществленной или о предполагаемой трансграничной передаче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иные сведения, предусмотренные настоящим Федеральным законом или другими федеральными законами.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доступ субъекта персональных данных к его персональным данным нарушает права и законные интересы третьих лиц;</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17. Право на обжалование действий или бездействия оператора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4. ОБЯЗАННОСТИ ОПЕРАТОРА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18. Обязанности оператора при сборе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наименование либо фамилия, имя, отчество и адрес оператора или его представителя;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цель обработки персональных данных и ее правовое основание;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предполагаемые пользователи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установленные настоящим Федеральным законом права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источник получения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субъект персональных данных уведомлен об осуществлении обработки его персональных данных соответствующим оператором;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персональные данные сделаны общедоступными субъектом персональных данных или получены из общедоступного источника;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5 введена Федеральным законом от 21.07.2014 N 242-ФЗ)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18.1. Меры, направленные на обеспечение выполнения оператором обязанностей, предусмотренных настоящим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(введена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назначение оператором, являющимся юридическим лицом, ответственного за организацию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19. Меры по обеспечению безопасности персональных данных при их обработке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Обеспечение безопасности персональных данных достигается, в частности: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определением угроз безопасности персональных данных при их обработке в информационных системах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применением прошедших в установленном порядке процедуру оценки соответствия средств защиты информации;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учетом машинных носителей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обнаружением фактов несанкционированного доступа к персональным данным и принятием мер;</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восстановлением персональных данных, модифицированных или уничтоженных вследствие несанкционированного доступа к ним;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CA61A9" w:rsidRPr="00CA61A9" w:rsidRDefault="00CA61A9" w:rsidP="00CA61A9">
      <w:pPr>
        <w:spacing w:after="0" w:line="240" w:lineRule="auto"/>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КонсультантПлюс: примечание.</w:t>
      </w:r>
    </w:p>
    <w:p w:rsidR="00CA61A9" w:rsidRPr="00CA61A9" w:rsidRDefault="00CA61A9" w:rsidP="00CA61A9">
      <w:pPr>
        <w:spacing w:after="96" w:line="240" w:lineRule="auto"/>
        <w:rPr>
          <w:rFonts w:ascii="Verdana" w:eastAsia="Times New Roman" w:hAnsi="Verdana" w:cs="Times New Roman"/>
          <w:color w:val="392C69"/>
          <w:sz w:val="21"/>
          <w:szCs w:val="21"/>
        </w:rPr>
      </w:pPr>
      <w:r w:rsidRPr="00CA61A9">
        <w:rPr>
          <w:rFonts w:ascii="Times New Roman" w:eastAsia="Times New Roman" w:hAnsi="Times New Roman" w:cs="Times New Roman"/>
          <w:color w:val="392C69"/>
          <w:sz w:val="24"/>
          <w:szCs w:val="24"/>
        </w:rPr>
        <w:t>По вопросу разработки нормативных правовых актов, определяющих угрозы безопасности персональных данных, см. Методические рекомендации, утв. ФСБ России 31.03.2015 N 149/7/2/6-432.</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22. Уведомление об обработке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обрабатываемых в соответствии с трудовым законодательством;</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1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сделанных субъектом персональных данных общедоступными;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4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включающих в себя только фамилии, имена и отчества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9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наименование (фамилия, имя, отчество), адрес оператора;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цель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категории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категории субъектов, персональные данные которых обрабатываются;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правовое основание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перечень действий с персональными данными, общее описание используемых оператором способов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7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7.1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дата начала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срок или условие прекращения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 сведения о наличии или об отсутствии трансграничной передачи персональных данных в процессе их обработки;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10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10.1) сведения о месте нахождения базы данных информации, содержащей персональные данные граждан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10.1 введен Федеральным законом от 21.07.2014 N 242-ФЗ)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11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7 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22.1. Лица, ответственные за организацию обработки персональных данных в организациях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(введена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Оператор, являющийся юридическим лицом, назначает лицо, ответственное за организацию обработки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Лицо, ответственное за организацию обработки персональных данных, в частности, обязано:</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5. ГОСУДАРСТВЕННЫЙ КОНТРОЛЬ И НАДЗОР ЗА ОБРАБОТКОЙ</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ПЕРСОНАЛЬНЫХ ДАННЫХ. ОТВЕТСТВЕННОСТЬ ЗА НАРУШЕНИЕ</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ТРЕБОВАНИЙ НАСТОЯЩЕГО ФЕДЕРАЛЬНОГО ЗАКОНА</w:t>
      </w:r>
    </w:p>
    <w:p w:rsidR="00CA61A9" w:rsidRPr="00CA61A9" w:rsidRDefault="00CA61A9" w:rsidP="00CA61A9">
      <w:pPr>
        <w:spacing w:after="0" w:line="240" w:lineRule="auto"/>
        <w:jc w:val="center"/>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22.02.2017 N 16-ФЗ)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23. Уполномоченный орган по защите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1 в ред. Федерального закона от 22.02.2017 N 16-ФЗ)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1.1 введена Федеральным законом от 22.02.2017 N 16-ФЗ)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Уполномоченный орган по защите прав субъектов персональных данных имеет право:</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требовать от оператора уточнения, блокирования или уничтожения недостоверных или полученных незаконным путем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3.1 введен Федеральным законом от 21.07.2014 N 242-ФЗ)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(п. 5.1 введен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привлекать к административной ответственности лиц, виновных в нарушении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Уполномоченный орган по защите прав субъектов персональных данных обязан:</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вести реестр операторов;</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осуществлять меры, направленные на совершенствование защиты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01.07.2017 N 148-ФЗ)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выполнять иные предусмотренные законодательством Российской Федерации обязанности.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5.1 введена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6. Решения уполномоченного органа по защите прав субъектов персональных данных могут быть обжалованы в судебном порядке.</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24. Ответственность за нарушение требований настоящего Федерального закона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(в ред. Федерального закона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2 введена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center"/>
        <w:rPr>
          <w:rFonts w:ascii="Verdana" w:eastAsia="Times New Roman" w:hAnsi="Verdana" w:cs="Times New Roman"/>
          <w:b/>
          <w:bCs/>
          <w:sz w:val="21"/>
          <w:szCs w:val="21"/>
        </w:rPr>
      </w:pPr>
      <w:r w:rsidRPr="00CA61A9">
        <w:rPr>
          <w:rFonts w:ascii="Arial" w:eastAsia="Times New Roman" w:hAnsi="Arial" w:cs="Arial"/>
          <w:b/>
          <w:bCs/>
          <w:sz w:val="24"/>
          <w:szCs w:val="24"/>
        </w:rPr>
        <w:t>Глава 6. ЗАКЛЮЧИТЕЛЬНЫЕ ПОЛОЖЕНИЯ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Arial" w:eastAsia="Times New Roman" w:hAnsi="Arial" w:cs="Arial"/>
          <w:b/>
          <w:bCs/>
          <w:sz w:val="24"/>
          <w:szCs w:val="24"/>
        </w:rPr>
        <w:t>Статья 25. Заключительные положения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1. Настоящий Федеральный закон вступает в силу по истечении ста восьмидесяти дней после дня его официального опубликования.</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2.1 введена Федеральным законом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3. Утратил силу. - Федеральный закон от 25.07.2011 N 261-ФЗ.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CA61A9" w:rsidRPr="00CA61A9" w:rsidRDefault="00CA61A9" w:rsidP="00CA61A9">
      <w:pPr>
        <w:spacing w:after="0" w:line="240" w:lineRule="auto"/>
        <w:jc w:val="both"/>
        <w:rPr>
          <w:rFonts w:ascii="Verdana" w:eastAsia="Times New Roman" w:hAnsi="Verdana" w:cs="Times New Roman"/>
          <w:color w:val="828282"/>
          <w:sz w:val="21"/>
          <w:szCs w:val="21"/>
        </w:rPr>
      </w:pPr>
      <w:r w:rsidRPr="00CA61A9">
        <w:rPr>
          <w:rFonts w:ascii="Times New Roman" w:eastAsia="Times New Roman" w:hAnsi="Times New Roman" w:cs="Times New Roman"/>
          <w:color w:val="828282"/>
          <w:sz w:val="24"/>
          <w:szCs w:val="24"/>
        </w:rPr>
        <w:t>(часть 5 введена Федеральным законом от 05.04.2013 N 43-ФЗ)</w:t>
      </w:r>
    </w:p>
    <w:p w:rsidR="00CA61A9" w:rsidRPr="00CA61A9" w:rsidRDefault="00CA61A9" w:rsidP="00CA61A9">
      <w:pPr>
        <w:spacing w:after="0" w:line="240" w:lineRule="auto"/>
        <w:ind w:firstLine="540"/>
        <w:jc w:val="both"/>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Президент</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Российской Федерации</w:t>
      </w:r>
    </w:p>
    <w:p w:rsidR="00CA61A9" w:rsidRPr="00CA61A9" w:rsidRDefault="00CA61A9" w:rsidP="00CA61A9">
      <w:pPr>
        <w:spacing w:after="0" w:line="240" w:lineRule="auto"/>
        <w:jc w:val="right"/>
        <w:rPr>
          <w:rFonts w:ascii="Verdana" w:eastAsia="Times New Roman" w:hAnsi="Verdana" w:cs="Times New Roman"/>
          <w:sz w:val="21"/>
          <w:szCs w:val="21"/>
        </w:rPr>
      </w:pPr>
      <w:r w:rsidRPr="00CA61A9">
        <w:rPr>
          <w:rFonts w:ascii="Times New Roman" w:eastAsia="Times New Roman" w:hAnsi="Times New Roman" w:cs="Times New Roman"/>
          <w:sz w:val="24"/>
          <w:szCs w:val="24"/>
        </w:rPr>
        <w:t>В.ПУТИН</w:t>
      </w:r>
    </w:p>
    <w:p w:rsidR="00CA61A9" w:rsidRPr="00CA61A9" w:rsidRDefault="00CA61A9" w:rsidP="00CA61A9">
      <w:pPr>
        <w:spacing w:after="0" w:line="240" w:lineRule="auto"/>
        <w:rPr>
          <w:rFonts w:ascii="Verdana" w:eastAsia="Times New Roman" w:hAnsi="Verdana" w:cs="Times New Roman"/>
          <w:sz w:val="21"/>
          <w:szCs w:val="21"/>
        </w:rPr>
      </w:pPr>
      <w:r w:rsidRPr="00CA61A9">
        <w:rPr>
          <w:rFonts w:ascii="Times New Roman" w:eastAsia="Times New Roman" w:hAnsi="Times New Roman" w:cs="Times New Roman"/>
          <w:sz w:val="24"/>
          <w:szCs w:val="24"/>
        </w:rPr>
        <w:t>Москва, Кремль</w:t>
      </w:r>
    </w:p>
    <w:p w:rsidR="00CA61A9" w:rsidRPr="00CA61A9" w:rsidRDefault="00CA61A9" w:rsidP="00CA61A9">
      <w:pPr>
        <w:spacing w:after="0" w:line="240" w:lineRule="auto"/>
        <w:rPr>
          <w:rFonts w:ascii="Verdana" w:eastAsia="Times New Roman" w:hAnsi="Verdana" w:cs="Times New Roman"/>
          <w:sz w:val="21"/>
          <w:szCs w:val="21"/>
        </w:rPr>
      </w:pPr>
      <w:r w:rsidRPr="00CA61A9">
        <w:rPr>
          <w:rFonts w:ascii="Times New Roman" w:eastAsia="Times New Roman" w:hAnsi="Times New Roman" w:cs="Times New Roman"/>
          <w:sz w:val="24"/>
          <w:szCs w:val="24"/>
        </w:rPr>
        <w:t>27 июля 2006 года</w:t>
      </w:r>
    </w:p>
    <w:p w:rsidR="00CA61A9" w:rsidRPr="00CA61A9" w:rsidRDefault="00CA61A9" w:rsidP="00CA61A9">
      <w:pPr>
        <w:spacing w:after="0" w:line="240" w:lineRule="auto"/>
        <w:rPr>
          <w:rFonts w:ascii="Verdana" w:eastAsia="Times New Roman" w:hAnsi="Verdana" w:cs="Times New Roman"/>
          <w:sz w:val="21"/>
          <w:szCs w:val="21"/>
        </w:rPr>
      </w:pPr>
      <w:r w:rsidRPr="00CA61A9">
        <w:rPr>
          <w:rFonts w:ascii="Times New Roman" w:eastAsia="Times New Roman" w:hAnsi="Times New Roman" w:cs="Times New Roman"/>
          <w:sz w:val="24"/>
          <w:szCs w:val="24"/>
        </w:rPr>
        <w:t>N 152-ФЗ</w:t>
      </w:r>
    </w:p>
    <w:p w:rsidR="00CA61A9" w:rsidRPr="00CA61A9" w:rsidRDefault="00CA61A9" w:rsidP="00CA61A9">
      <w:pPr>
        <w:spacing w:after="0" w:line="240" w:lineRule="auto"/>
        <w:rPr>
          <w:rFonts w:ascii="Verdana" w:eastAsia="Times New Roman" w:hAnsi="Verdana" w:cs="Times New Roman"/>
          <w:sz w:val="21"/>
          <w:szCs w:val="21"/>
        </w:rPr>
      </w:pPr>
      <w:r w:rsidRPr="00CA61A9">
        <w:rPr>
          <w:rFonts w:ascii="Times New Roman" w:eastAsia="Times New Roman" w:hAnsi="Times New Roman" w:cs="Times New Roman"/>
          <w:sz w:val="24"/>
          <w:szCs w:val="24"/>
        </w:rPr>
        <w:t> </w:t>
      </w:r>
    </w:p>
    <w:p w:rsidR="00000000" w:rsidRDefault="00CA61A9"/>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savePreviewPicture/>
  <w:compat>
    <w:useFELayout/>
  </w:compat>
  <w:rsids>
    <w:rsidRoot w:val="00CA61A9"/>
    <w:rsid w:val="00CA6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4143984">
      <w:bodyDiv w:val="1"/>
      <w:marLeft w:val="0"/>
      <w:marRight w:val="0"/>
      <w:marTop w:val="0"/>
      <w:marBottom w:val="0"/>
      <w:divBdr>
        <w:top w:val="none" w:sz="0" w:space="0" w:color="auto"/>
        <w:left w:val="none" w:sz="0" w:space="0" w:color="auto"/>
        <w:bottom w:val="none" w:sz="0" w:space="0" w:color="auto"/>
        <w:right w:val="none" w:sz="0" w:space="0" w:color="auto"/>
      </w:divBdr>
      <w:divsChild>
        <w:div w:id="1965386100">
          <w:marLeft w:val="0"/>
          <w:marRight w:val="0"/>
          <w:marTop w:val="120"/>
          <w:marBottom w:val="192"/>
          <w:divBdr>
            <w:top w:val="none" w:sz="0" w:space="0" w:color="auto"/>
            <w:left w:val="none" w:sz="0" w:space="0" w:color="auto"/>
            <w:bottom w:val="none" w:sz="0" w:space="0" w:color="auto"/>
            <w:right w:val="none" w:sz="0" w:space="0" w:color="auto"/>
          </w:divBdr>
          <w:divsChild>
            <w:div w:id="1842305637">
              <w:marLeft w:val="0"/>
              <w:marRight w:val="0"/>
              <w:marTop w:val="0"/>
              <w:marBottom w:val="0"/>
              <w:divBdr>
                <w:top w:val="none" w:sz="0" w:space="0" w:color="auto"/>
                <w:left w:val="none" w:sz="0" w:space="0" w:color="auto"/>
                <w:bottom w:val="none" w:sz="0" w:space="0" w:color="auto"/>
                <w:right w:val="none" w:sz="0" w:space="0" w:color="auto"/>
              </w:divBdr>
              <w:divsChild>
                <w:div w:id="157994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062466">
          <w:marLeft w:val="0"/>
          <w:marRight w:val="0"/>
          <w:marTop w:val="0"/>
          <w:marBottom w:val="0"/>
          <w:divBdr>
            <w:top w:val="none" w:sz="0" w:space="0" w:color="auto"/>
            <w:left w:val="none" w:sz="0" w:space="0" w:color="auto"/>
            <w:bottom w:val="none" w:sz="0" w:space="0" w:color="auto"/>
            <w:right w:val="none" w:sz="0" w:space="0" w:color="auto"/>
          </w:divBdr>
        </w:div>
        <w:div w:id="1781995899">
          <w:marLeft w:val="0"/>
          <w:marRight w:val="0"/>
          <w:marTop w:val="0"/>
          <w:marBottom w:val="0"/>
          <w:divBdr>
            <w:top w:val="none" w:sz="0" w:space="0" w:color="auto"/>
            <w:left w:val="none" w:sz="0" w:space="0" w:color="auto"/>
            <w:bottom w:val="none" w:sz="0" w:space="0" w:color="auto"/>
            <w:right w:val="none" w:sz="0" w:space="0" w:color="auto"/>
          </w:divBdr>
        </w:div>
        <w:div w:id="232661673">
          <w:marLeft w:val="0"/>
          <w:marRight w:val="0"/>
          <w:marTop w:val="0"/>
          <w:marBottom w:val="0"/>
          <w:divBdr>
            <w:top w:val="none" w:sz="0" w:space="0" w:color="auto"/>
            <w:left w:val="none" w:sz="0" w:space="0" w:color="auto"/>
            <w:bottom w:val="none" w:sz="0" w:space="0" w:color="auto"/>
            <w:right w:val="none" w:sz="0" w:space="0" w:color="auto"/>
          </w:divBdr>
        </w:div>
        <w:div w:id="901645979">
          <w:marLeft w:val="0"/>
          <w:marRight w:val="0"/>
          <w:marTop w:val="0"/>
          <w:marBottom w:val="0"/>
          <w:divBdr>
            <w:top w:val="none" w:sz="0" w:space="0" w:color="auto"/>
            <w:left w:val="none" w:sz="0" w:space="0" w:color="auto"/>
            <w:bottom w:val="none" w:sz="0" w:space="0" w:color="auto"/>
            <w:right w:val="none" w:sz="0" w:space="0" w:color="auto"/>
          </w:divBdr>
        </w:div>
        <w:div w:id="2010714116">
          <w:marLeft w:val="0"/>
          <w:marRight w:val="0"/>
          <w:marTop w:val="0"/>
          <w:marBottom w:val="0"/>
          <w:divBdr>
            <w:top w:val="none" w:sz="0" w:space="0" w:color="auto"/>
            <w:left w:val="none" w:sz="0" w:space="0" w:color="auto"/>
            <w:bottom w:val="none" w:sz="0" w:space="0" w:color="auto"/>
            <w:right w:val="none" w:sz="0" w:space="0" w:color="auto"/>
          </w:divBdr>
        </w:div>
        <w:div w:id="2049604122">
          <w:marLeft w:val="0"/>
          <w:marRight w:val="0"/>
          <w:marTop w:val="0"/>
          <w:marBottom w:val="0"/>
          <w:divBdr>
            <w:top w:val="none" w:sz="0" w:space="0" w:color="auto"/>
            <w:left w:val="none" w:sz="0" w:space="0" w:color="auto"/>
            <w:bottom w:val="none" w:sz="0" w:space="0" w:color="auto"/>
            <w:right w:val="none" w:sz="0" w:space="0" w:color="auto"/>
          </w:divBdr>
        </w:div>
        <w:div w:id="1938978147">
          <w:marLeft w:val="0"/>
          <w:marRight w:val="0"/>
          <w:marTop w:val="0"/>
          <w:marBottom w:val="0"/>
          <w:divBdr>
            <w:top w:val="none" w:sz="0" w:space="0" w:color="auto"/>
            <w:left w:val="none" w:sz="0" w:space="0" w:color="auto"/>
            <w:bottom w:val="none" w:sz="0" w:space="0" w:color="auto"/>
            <w:right w:val="none" w:sz="0" w:space="0" w:color="auto"/>
          </w:divBdr>
        </w:div>
        <w:div w:id="2136677985">
          <w:marLeft w:val="0"/>
          <w:marRight w:val="0"/>
          <w:marTop w:val="0"/>
          <w:marBottom w:val="0"/>
          <w:divBdr>
            <w:top w:val="none" w:sz="0" w:space="0" w:color="auto"/>
            <w:left w:val="none" w:sz="0" w:space="0" w:color="auto"/>
            <w:bottom w:val="none" w:sz="0" w:space="0" w:color="auto"/>
            <w:right w:val="none" w:sz="0" w:space="0" w:color="auto"/>
          </w:divBdr>
        </w:div>
        <w:div w:id="2051418047">
          <w:marLeft w:val="0"/>
          <w:marRight w:val="0"/>
          <w:marTop w:val="0"/>
          <w:marBottom w:val="0"/>
          <w:divBdr>
            <w:top w:val="none" w:sz="0" w:space="0" w:color="auto"/>
            <w:left w:val="none" w:sz="0" w:space="0" w:color="auto"/>
            <w:bottom w:val="none" w:sz="0" w:space="0" w:color="auto"/>
            <w:right w:val="none" w:sz="0" w:space="0" w:color="auto"/>
          </w:divBdr>
        </w:div>
        <w:div w:id="1339692048">
          <w:marLeft w:val="0"/>
          <w:marRight w:val="0"/>
          <w:marTop w:val="0"/>
          <w:marBottom w:val="0"/>
          <w:divBdr>
            <w:top w:val="none" w:sz="0" w:space="0" w:color="auto"/>
            <w:left w:val="none" w:sz="0" w:space="0" w:color="auto"/>
            <w:bottom w:val="none" w:sz="0" w:space="0" w:color="auto"/>
            <w:right w:val="none" w:sz="0" w:space="0" w:color="auto"/>
          </w:divBdr>
        </w:div>
        <w:div w:id="998581866">
          <w:marLeft w:val="0"/>
          <w:marRight w:val="0"/>
          <w:marTop w:val="0"/>
          <w:marBottom w:val="0"/>
          <w:divBdr>
            <w:top w:val="none" w:sz="0" w:space="0" w:color="auto"/>
            <w:left w:val="none" w:sz="0" w:space="0" w:color="auto"/>
            <w:bottom w:val="none" w:sz="0" w:space="0" w:color="auto"/>
            <w:right w:val="none" w:sz="0" w:space="0" w:color="auto"/>
          </w:divBdr>
        </w:div>
        <w:div w:id="863515217">
          <w:marLeft w:val="0"/>
          <w:marRight w:val="0"/>
          <w:marTop w:val="0"/>
          <w:marBottom w:val="0"/>
          <w:divBdr>
            <w:top w:val="none" w:sz="0" w:space="0" w:color="auto"/>
            <w:left w:val="none" w:sz="0" w:space="0" w:color="auto"/>
            <w:bottom w:val="none" w:sz="0" w:space="0" w:color="auto"/>
            <w:right w:val="none" w:sz="0" w:space="0" w:color="auto"/>
          </w:divBdr>
        </w:div>
        <w:div w:id="1685787999">
          <w:marLeft w:val="0"/>
          <w:marRight w:val="0"/>
          <w:marTop w:val="0"/>
          <w:marBottom w:val="0"/>
          <w:divBdr>
            <w:top w:val="none" w:sz="0" w:space="0" w:color="auto"/>
            <w:left w:val="none" w:sz="0" w:space="0" w:color="auto"/>
            <w:bottom w:val="none" w:sz="0" w:space="0" w:color="auto"/>
            <w:right w:val="none" w:sz="0" w:space="0" w:color="auto"/>
          </w:divBdr>
        </w:div>
        <w:div w:id="1734965302">
          <w:marLeft w:val="0"/>
          <w:marRight w:val="0"/>
          <w:marTop w:val="0"/>
          <w:marBottom w:val="0"/>
          <w:divBdr>
            <w:top w:val="none" w:sz="0" w:space="0" w:color="auto"/>
            <w:left w:val="none" w:sz="0" w:space="0" w:color="auto"/>
            <w:bottom w:val="none" w:sz="0" w:space="0" w:color="auto"/>
            <w:right w:val="none" w:sz="0" w:space="0" w:color="auto"/>
          </w:divBdr>
        </w:div>
        <w:div w:id="1592540177">
          <w:marLeft w:val="0"/>
          <w:marRight w:val="0"/>
          <w:marTop w:val="0"/>
          <w:marBottom w:val="0"/>
          <w:divBdr>
            <w:top w:val="none" w:sz="0" w:space="0" w:color="auto"/>
            <w:left w:val="none" w:sz="0" w:space="0" w:color="auto"/>
            <w:bottom w:val="none" w:sz="0" w:space="0" w:color="auto"/>
            <w:right w:val="none" w:sz="0" w:space="0" w:color="auto"/>
          </w:divBdr>
        </w:div>
        <w:div w:id="2100447567">
          <w:marLeft w:val="0"/>
          <w:marRight w:val="0"/>
          <w:marTop w:val="0"/>
          <w:marBottom w:val="0"/>
          <w:divBdr>
            <w:top w:val="none" w:sz="0" w:space="0" w:color="auto"/>
            <w:left w:val="none" w:sz="0" w:space="0" w:color="auto"/>
            <w:bottom w:val="none" w:sz="0" w:space="0" w:color="auto"/>
            <w:right w:val="none" w:sz="0" w:space="0" w:color="auto"/>
          </w:divBdr>
        </w:div>
        <w:div w:id="2023899982">
          <w:marLeft w:val="0"/>
          <w:marRight w:val="0"/>
          <w:marTop w:val="0"/>
          <w:marBottom w:val="0"/>
          <w:divBdr>
            <w:top w:val="none" w:sz="0" w:space="0" w:color="auto"/>
            <w:left w:val="none" w:sz="0" w:space="0" w:color="auto"/>
            <w:bottom w:val="none" w:sz="0" w:space="0" w:color="auto"/>
            <w:right w:val="none" w:sz="0" w:space="0" w:color="auto"/>
          </w:divBdr>
        </w:div>
        <w:div w:id="821888113">
          <w:marLeft w:val="0"/>
          <w:marRight w:val="0"/>
          <w:marTop w:val="0"/>
          <w:marBottom w:val="0"/>
          <w:divBdr>
            <w:top w:val="none" w:sz="0" w:space="0" w:color="auto"/>
            <w:left w:val="none" w:sz="0" w:space="0" w:color="auto"/>
            <w:bottom w:val="none" w:sz="0" w:space="0" w:color="auto"/>
            <w:right w:val="none" w:sz="0" w:space="0" w:color="auto"/>
          </w:divBdr>
        </w:div>
        <w:div w:id="1887715884">
          <w:marLeft w:val="0"/>
          <w:marRight w:val="0"/>
          <w:marTop w:val="0"/>
          <w:marBottom w:val="0"/>
          <w:divBdr>
            <w:top w:val="none" w:sz="0" w:space="0" w:color="auto"/>
            <w:left w:val="none" w:sz="0" w:space="0" w:color="auto"/>
            <w:bottom w:val="none" w:sz="0" w:space="0" w:color="auto"/>
            <w:right w:val="none" w:sz="0" w:space="0" w:color="auto"/>
          </w:divBdr>
        </w:div>
        <w:div w:id="596251698">
          <w:marLeft w:val="0"/>
          <w:marRight w:val="0"/>
          <w:marTop w:val="0"/>
          <w:marBottom w:val="0"/>
          <w:divBdr>
            <w:top w:val="none" w:sz="0" w:space="0" w:color="auto"/>
            <w:left w:val="none" w:sz="0" w:space="0" w:color="auto"/>
            <w:bottom w:val="none" w:sz="0" w:space="0" w:color="auto"/>
            <w:right w:val="none" w:sz="0" w:space="0" w:color="auto"/>
          </w:divBdr>
        </w:div>
        <w:div w:id="1311053085">
          <w:marLeft w:val="0"/>
          <w:marRight w:val="0"/>
          <w:marTop w:val="0"/>
          <w:marBottom w:val="0"/>
          <w:divBdr>
            <w:top w:val="none" w:sz="0" w:space="0" w:color="auto"/>
            <w:left w:val="none" w:sz="0" w:space="0" w:color="auto"/>
            <w:bottom w:val="none" w:sz="0" w:space="0" w:color="auto"/>
            <w:right w:val="none" w:sz="0" w:space="0" w:color="auto"/>
          </w:divBdr>
        </w:div>
        <w:div w:id="438721824">
          <w:marLeft w:val="0"/>
          <w:marRight w:val="0"/>
          <w:marTop w:val="0"/>
          <w:marBottom w:val="0"/>
          <w:divBdr>
            <w:top w:val="none" w:sz="0" w:space="0" w:color="auto"/>
            <w:left w:val="none" w:sz="0" w:space="0" w:color="auto"/>
            <w:bottom w:val="none" w:sz="0" w:space="0" w:color="auto"/>
            <w:right w:val="none" w:sz="0" w:space="0" w:color="auto"/>
          </w:divBdr>
        </w:div>
        <w:div w:id="757141709">
          <w:marLeft w:val="0"/>
          <w:marRight w:val="0"/>
          <w:marTop w:val="0"/>
          <w:marBottom w:val="0"/>
          <w:divBdr>
            <w:top w:val="none" w:sz="0" w:space="0" w:color="auto"/>
            <w:left w:val="none" w:sz="0" w:space="0" w:color="auto"/>
            <w:bottom w:val="none" w:sz="0" w:space="0" w:color="auto"/>
            <w:right w:val="none" w:sz="0" w:space="0" w:color="auto"/>
          </w:divBdr>
        </w:div>
        <w:div w:id="137765915">
          <w:marLeft w:val="0"/>
          <w:marRight w:val="0"/>
          <w:marTop w:val="0"/>
          <w:marBottom w:val="0"/>
          <w:divBdr>
            <w:top w:val="none" w:sz="0" w:space="0" w:color="auto"/>
            <w:left w:val="none" w:sz="0" w:space="0" w:color="auto"/>
            <w:bottom w:val="none" w:sz="0" w:space="0" w:color="auto"/>
            <w:right w:val="none" w:sz="0" w:space="0" w:color="auto"/>
          </w:divBdr>
        </w:div>
        <w:div w:id="567611702">
          <w:marLeft w:val="0"/>
          <w:marRight w:val="0"/>
          <w:marTop w:val="0"/>
          <w:marBottom w:val="0"/>
          <w:divBdr>
            <w:top w:val="none" w:sz="0" w:space="0" w:color="auto"/>
            <w:left w:val="none" w:sz="0" w:space="0" w:color="auto"/>
            <w:bottom w:val="none" w:sz="0" w:space="0" w:color="auto"/>
            <w:right w:val="none" w:sz="0" w:space="0" w:color="auto"/>
          </w:divBdr>
        </w:div>
        <w:div w:id="1086880920">
          <w:marLeft w:val="0"/>
          <w:marRight w:val="0"/>
          <w:marTop w:val="0"/>
          <w:marBottom w:val="0"/>
          <w:divBdr>
            <w:top w:val="none" w:sz="0" w:space="0" w:color="auto"/>
            <w:left w:val="none" w:sz="0" w:space="0" w:color="auto"/>
            <w:bottom w:val="none" w:sz="0" w:space="0" w:color="auto"/>
            <w:right w:val="none" w:sz="0" w:space="0" w:color="auto"/>
          </w:divBdr>
        </w:div>
        <w:div w:id="164785081">
          <w:marLeft w:val="0"/>
          <w:marRight w:val="0"/>
          <w:marTop w:val="0"/>
          <w:marBottom w:val="0"/>
          <w:divBdr>
            <w:top w:val="none" w:sz="0" w:space="0" w:color="auto"/>
            <w:left w:val="none" w:sz="0" w:space="0" w:color="auto"/>
            <w:bottom w:val="none" w:sz="0" w:space="0" w:color="auto"/>
            <w:right w:val="none" w:sz="0" w:space="0" w:color="auto"/>
          </w:divBdr>
        </w:div>
        <w:div w:id="1211381125">
          <w:marLeft w:val="0"/>
          <w:marRight w:val="0"/>
          <w:marTop w:val="0"/>
          <w:marBottom w:val="0"/>
          <w:divBdr>
            <w:top w:val="none" w:sz="0" w:space="0" w:color="auto"/>
            <w:left w:val="none" w:sz="0" w:space="0" w:color="auto"/>
            <w:bottom w:val="none" w:sz="0" w:space="0" w:color="auto"/>
            <w:right w:val="none" w:sz="0" w:space="0" w:color="auto"/>
          </w:divBdr>
        </w:div>
        <w:div w:id="874587139">
          <w:marLeft w:val="0"/>
          <w:marRight w:val="0"/>
          <w:marTop w:val="0"/>
          <w:marBottom w:val="0"/>
          <w:divBdr>
            <w:top w:val="none" w:sz="0" w:space="0" w:color="auto"/>
            <w:left w:val="none" w:sz="0" w:space="0" w:color="auto"/>
            <w:bottom w:val="none" w:sz="0" w:space="0" w:color="auto"/>
            <w:right w:val="none" w:sz="0" w:space="0" w:color="auto"/>
          </w:divBdr>
        </w:div>
        <w:div w:id="274168433">
          <w:marLeft w:val="0"/>
          <w:marRight w:val="0"/>
          <w:marTop w:val="0"/>
          <w:marBottom w:val="0"/>
          <w:divBdr>
            <w:top w:val="none" w:sz="0" w:space="0" w:color="auto"/>
            <w:left w:val="none" w:sz="0" w:space="0" w:color="auto"/>
            <w:bottom w:val="none" w:sz="0" w:space="0" w:color="auto"/>
            <w:right w:val="none" w:sz="0" w:space="0" w:color="auto"/>
          </w:divBdr>
        </w:div>
        <w:div w:id="1923681819">
          <w:marLeft w:val="0"/>
          <w:marRight w:val="0"/>
          <w:marTop w:val="0"/>
          <w:marBottom w:val="0"/>
          <w:divBdr>
            <w:top w:val="none" w:sz="0" w:space="0" w:color="auto"/>
            <w:left w:val="none" w:sz="0" w:space="0" w:color="auto"/>
            <w:bottom w:val="none" w:sz="0" w:space="0" w:color="auto"/>
            <w:right w:val="none" w:sz="0" w:space="0" w:color="auto"/>
          </w:divBdr>
        </w:div>
        <w:div w:id="507059892">
          <w:marLeft w:val="0"/>
          <w:marRight w:val="0"/>
          <w:marTop w:val="0"/>
          <w:marBottom w:val="0"/>
          <w:divBdr>
            <w:top w:val="none" w:sz="0" w:space="0" w:color="auto"/>
            <w:left w:val="none" w:sz="0" w:space="0" w:color="auto"/>
            <w:bottom w:val="none" w:sz="0" w:space="0" w:color="auto"/>
            <w:right w:val="none" w:sz="0" w:space="0" w:color="auto"/>
          </w:divBdr>
        </w:div>
        <w:div w:id="1887988243">
          <w:marLeft w:val="0"/>
          <w:marRight w:val="0"/>
          <w:marTop w:val="0"/>
          <w:marBottom w:val="0"/>
          <w:divBdr>
            <w:top w:val="none" w:sz="0" w:space="0" w:color="auto"/>
            <w:left w:val="none" w:sz="0" w:space="0" w:color="auto"/>
            <w:bottom w:val="none" w:sz="0" w:space="0" w:color="auto"/>
            <w:right w:val="none" w:sz="0" w:space="0" w:color="auto"/>
          </w:divBdr>
        </w:div>
        <w:div w:id="115101552">
          <w:marLeft w:val="0"/>
          <w:marRight w:val="0"/>
          <w:marTop w:val="0"/>
          <w:marBottom w:val="0"/>
          <w:divBdr>
            <w:top w:val="none" w:sz="0" w:space="0" w:color="auto"/>
            <w:left w:val="none" w:sz="0" w:space="0" w:color="auto"/>
            <w:bottom w:val="none" w:sz="0" w:space="0" w:color="auto"/>
            <w:right w:val="none" w:sz="0" w:space="0" w:color="auto"/>
          </w:divBdr>
        </w:div>
        <w:div w:id="609510129">
          <w:marLeft w:val="0"/>
          <w:marRight w:val="0"/>
          <w:marTop w:val="0"/>
          <w:marBottom w:val="0"/>
          <w:divBdr>
            <w:top w:val="none" w:sz="0" w:space="0" w:color="auto"/>
            <w:left w:val="none" w:sz="0" w:space="0" w:color="auto"/>
            <w:bottom w:val="none" w:sz="0" w:space="0" w:color="auto"/>
            <w:right w:val="none" w:sz="0" w:space="0" w:color="auto"/>
          </w:divBdr>
        </w:div>
        <w:div w:id="1259369305">
          <w:marLeft w:val="0"/>
          <w:marRight w:val="0"/>
          <w:marTop w:val="0"/>
          <w:marBottom w:val="0"/>
          <w:divBdr>
            <w:top w:val="none" w:sz="0" w:space="0" w:color="auto"/>
            <w:left w:val="none" w:sz="0" w:space="0" w:color="auto"/>
            <w:bottom w:val="none" w:sz="0" w:space="0" w:color="auto"/>
            <w:right w:val="none" w:sz="0" w:space="0" w:color="auto"/>
          </w:divBdr>
        </w:div>
        <w:div w:id="1246763340">
          <w:marLeft w:val="0"/>
          <w:marRight w:val="0"/>
          <w:marTop w:val="0"/>
          <w:marBottom w:val="0"/>
          <w:divBdr>
            <w:top w:val="none" w:sz="0" w:space="0" w:color="auto"/>
            <w:left w:val="none" w:sz="0" w:space="0" w:color="auto"/>
            <w:bottom w:val="none" w:sz="0" w:space="0" w:color="auto"/>
            <w:right w:val="none" w:sz="0" w:space="0" w:color="auto"/>
          </w:divBdr>
        </w:div>
        <w:div w:id="1615288998">
          <w:marLeft w:val="0"/>
          <w:marRight w:val="0"/>
          <w:marTop w:val="120"/>
          <w:marBottom w:val="96"/>
          <w:divBdr>
            <w:top w:val="none" w:sz="0" w:space="0" w:color="auto"/>
            <w:left w:val="none" w:sz="0" w:space="0" w:color="auto"/>
            <w:bottom w:val="none" w:sz="0" w:space="0" w:color="auto"/>
            <w:right w:val="none" w:sz="0" w:space="0" w:color="auto"/>
          </w:divBdr>
          <w:divsChild>
            <w:div w:id="99229203">
              <w:marLeft w:val="0"/>
              <w:marRight w:val="0"/>
              <w:marTop w:val="0"/>
              <w:marBottom w:val="0"/>
              <w:divBdr>
                <w:top w:val="none" w:sz="0" w:space="0" w:color="auto"/>
                <w:left w:val="none" w:sz="0" w:space="0" w:color="auto"/>
                <w:bottom w:val="none" w:sz="0" w:space="0" w:color="auto"/>
                <w:right w:val="none" w:sz="0" w:space="0" w:color="auto"/>
              </w:divBdr>
            </w:div>
            <w:div w:id="1367559016">
              <w:marLeft w:val="0"/>
              <w:marRight w:val="0"/>
              <w:marTop w:val="0"/>
              <w:marBottom w:val="0"/>
              <w:divBdr>
                <w:top w:val="none" w:sz="0" w:space="0" w:color="auto"/>
                <w:left w:val="none" w:sz="0" w:space="0" w:color="auto"/>
                <w:bottom w:val="none" w:sz="0" w:space="0" w:color="auto"/>
                <w:right w:val="none" w:sz="0" w:space="0" w:color="auto"/>
              </w:divBdr>
            </w:div>
          </w:divsChild>
        </w:div>
        <w:div w:id="896431414">
          <w:marLeft w:val="0"/>
          <w:marRight w:val="0"/>
          <w:marTop w:val="0"/>
          <w:marBottom w:val="0"/>
          <w:divBdr>
            <w:top w:val="none" w:sz="0" w:space="0" w:color="auto"/>
            <w:left w:val="none" w:sz="0" w:space="0" w:color="auto"/>
            <w:bottom w:val="none" w:sz="0" w:space="0" w:color="auto"/>
            <w:right w:val="none" w:sz="0" w:space="0" w:color="auto"/>
          </w:divBdr>
        </w:div>
        <w:div w:id="1376419538">
          <w:marLeft w:val="0"/>
          <w:marRight w:val="0"/>
          <w:marTop w:val="0"/>
          <w:marBottom w:val="0"/>
          <w:divBdr>
            <w:top w:val="none" w:sz="0" w:space="0" w:color="auto"/>
            <w:left w:val="none" w:sz="0" w:space="0" w:color="auto"/>
            <w:bottom w:val="none" w:sz="0" w:space="0" w:color="auto"/>
            <w:right w:val="none" w:sz="0" w:space="0" w:color="auto"/>
          </w:divBdr>
        </w:div>
        <w:div w:id="1948198997">
          <w:marLeft w:val="0"/>
          <w:marRight w:val="0"/>
          <w:marTop w:val="0"/>
          <w:marBottom w:val="0"/>
          <w:divBdr>
            <w:top w:val="none" w:sz="0" w:space="0" w:color="auto"/>
            <w:left w:val="none" w:sz="0" w:space="0" w:color="auto"/>
            <w:bottom w:val="none" w:sz="0" w:space="0" w:color="auto"/>
            <w:right w:val="none" w:sz="0" w:space="0" w:color="auto"/>
          </w:divBdr>
        </w:div>
        <w:div w:id="1451314141">
          <w:marLeft w:val="0"/>
          <w:marRight w:val="0"/>
          <w:marTop w:val="0"/>
          <w:marBottom w:val="0"/>
          <w:divBdr>
            <w:top w:val="none" w:sz="0" w:space="0" w:color="auto"/>
            <w:left w:val="none" w:sz="0" w:space="0" w:color="auto"/>
            <w:bottom w:val="none" w:sz="0" w:space="0" w:color="auto"/>
            <w:right w:val="none" w:sz="0" w:space="0" w:color="auto"/>
          </w:divBdr>
        </w:div>
        <w:div w:id="2078093359">
          <w:marLeft w:val="0"/>
          <w:marRight w:val="0"/>
          <w:marTop w:val="0"/>
          <w:marBottom w:val="0"/>
          <w:divBdr>
            <w:top w:val="none" w:sz="0" w:space="0" w:color="auto"/>
            <w:left w:val="none" w:sz="0" w:space="0" w:color="auto"/>
            <w:bottom w:val="none" w:sz="0" w:space="0" w:color="auto"/>
            <w:right w:val="none" w:sz="0" w:space="0" w:color="auto"/>
          </w:divBdr>
        </w:div>
        <w:div w:id="85884657">
          <w:marLeft w:val="0"/>
          <w:marRight w:val="0"/>
          <w:marTop w:val="0"/>
          <w:marBottom w:val="0"/>
          <w:divBdr>
            <w:top w:val="none" w:sz="0" w:space="0" w:color="auto"/>
            <w:left w:val="none" w:sz="0" w:space="0" w:color="auto"/>
            <w:bottom w:val="none" w:sz="0" w:space="0" w:color="auto"/>
            <w:right w:val="none" w:sz="0" w:space="0" w:color="auto"/>
          </w:divBdr>
        </w:div>
        <w:div w:id="103310464">
          <w:marLeft w:val="0"/>
          <w:marRight w:val="0"/>
          <w:marTop w:val="0"/>
          <w:marBottom w:val="0"/>
          <w:divBdr>
            <w:top w:val="none" w:sz="0" w:space="0" w:color="auto"/>
            <w:left w:val="none" w:sz="0" w:space="0" w:color="auto"/>
            <w:bottom w:val="none" w:sz="0" w:space="0" w:color="auto"/>
            <w:right w:val="none" w:sz="0" w:space="0" w:color="auto"/>
          </w:divBdr>
        </w:div>
        <w:div w:id="809250406">
          <w:marLeft w:val="0"/>
          <w:marRight w:val="0"/>
          <w:marTop w:val="0"/>
          <w:marBottom w:val="0"/>
          <w:divBdr>
            <w:top w:val="none" w:sz="0" w:space="0" w:color="auto"/>
            <w:left w:val="none" w:sz="0" w:space="0" w:color="auto"/>
            <w:bottom w:val="none" w:sz="0" w:space="0" w:color="auto"/>
            <w:right w:val="none" w:sz="0" w:space="0" w:color="auto"/>
          </w:divBdr>
        </w:div>
        <w:div w:id="349719347">
          <w:marLeft w:val="0"/>
          <w:marRight w:val="0"/>
          <w:marTop w:val="0"/>
          <w:marBottom w:val="0"/>
          <w:divBdr>
            <w:top w:val="none" w:sz="0" w:space="0" w:color="auto"/>
            <w:left w:val="none" w:sz="0" w:space="0" w:color="auto"/>
            <w:bottom w:val="none" w:sz="0" w:space="0" w:color="auto"/>
            <w:right w:val="none" w:sz="0" w:space="0" w:color="auto"/>
          </w:divBdr>
        </w:div>
        <w:div w:id="665742">
          <w:marLeft w:val="0"/>
          <w:marRight w:val="0"/>
          <w:marTop w:val="0"/>
          <w:marBottom w:val="0"/>
          <w:divBdr>
            <w:top w:val="none" w:sz="0" w:space="0" w:color="auto"/>
            <w:left w:val="none" w:sz="0" w:space="0" w:color="auto"/>
            <w:bottom w:val="none" w:sz="0" w:space="0" w:color="auto"/>
            <w:right w:val="none" w:sz="0" w:space="0" w:color="auto"/>
          </w:divBdr>
        </w:div>
        <w:div w:id="1365323179">
          <w:marLeft w:val="0"/>
          <w:marRight w:val="0"/>
          <w:marTop w:val="0"/>
          <w:marBottom w:val="0"/>
          <w:divBdr>
            <w:top w:val="none" w:sz="0" w:space="0" w:color="auto"/>
            <w:left w:val="none" w:sz="0" w:space="0" w:color="auto"/>
            <w:bottom w:val="none" w:sz="0" w:space="0" w:color="auto"/>
            <w:right w:val="none" w:sz="0" w:space="0" w:color="auto"/>
          </w:divBdr>
        </w:div>
        <w:div w:id="531500446">
          <w:marLeft w:val="0"/>
          <w:marRight w:val="0"/>
          <w:marTop w:val="0"/>
          <w:marBottom w:val="0"/>
          <w:divBdr>
            <w:top w:val="none" w:sz="0" w:space="0" w:color="auto"/>
            <w:left w:val="none" w:sz="0" w:space="0" w:color="auto"/>
            <w:bottom w:val="none" w:sz="0" w:space="0" w:color="auto"/>
            <w:right w:val="none" w:sz="0" w:space="0" w:color="auto"/>
          </w:divBdr>
        </w:div>
        <w:div w:id="1644037677">
          <w:marLeft w:val="0"/>
          <w:marRight w:val="0"/>
          <w:marTop w:val="0"/>
          <w:marBottom w:val="0"/>
          <w:divBdr>
            <w:top w:val="none" w:sz="0" w:space="0" w:color="auto"/>
            <w:left w:val="none" w:sz="0" w:space="0" w:color="auto"/>
            <w:bottom w:val="none" w:sz="0" w:space="0" w:color="auto"/>
            <w:right w:val="none" w:sz="0" w:space="0" w:color="auto"/>
          </w:divBdr>
        </w:div>
        <w:div w:id="1682782148">
          <w:marLeft w:val="0"/>
          <w:marRight w:val="0"/>
          <w:marTop w:val="0"/>
          <w:marBottom w:val="0"/>
          <w:divBdr>
            <w:top w:val="none" w:sz="0" w:space="0" w:color="auto"/>
            <w:left w:val="none" w:sz="0" w:space="0" w:color="auto"/>
            <w:bottom w:val="none" w:sz="0" w:space="0" w:color="auto"/>
            <w:right w:val="none" w:sz="0" w:space="0" w:color="auto"/>
          </w:divBdr>
        </w:div>
        <w:div w:id="1956204874">
          <w:marLeft w:val="0"/>
          <w:marRight w:val="0"/>
          <w:marTop w:val="0"/>
          <w:marBottom w:val="0"/>
          <w:divBdr>
            <w:top w:val="none" w:sz="0" w:space="0" w:color="auto"/>
            <w:left w:val="none" w:sz="0" w:space="0" w:color="auto"/>
            <w:bottom w:val="none" w:sz="0" w:space="0" w:color="auto"/>
            <w:right w:val="none" w:sz="0" w:space="0" w:color="auto"/>
          </w:divBdr>
        </w:div>
        <w:div w:id="394082674">
          <w:marLeft w:val="0"/>
          <w:marRight w:val="0"/>
          <w:marTop w:val="0"/>
          <w:marBottom w:val="0"/>
          <w:divBdr>
            <w:top w:val="none" w:sz="0" w:space="0" w:color="auto"/>
            <w:left w:val="none" w:sz="0" w:space="0" w:color="auto"/>
            <w:bottom w:val="none" w:sz="0" w:space="0" w:color="auto"/>
            <w:right w:val="none" w:sz="0" w:space="0" w:color="auto"/>
          </w:divBdr>
        </w:div>
        <w:div w:id="1381006240">
          <w:marLeft w:val="0"/>
          <w:marRight w:val="0"/>
          <w:marTop w:val="0"/>
          <w:marBottom w:val="0"/>
          <w:divBdr>
            <w:top w:val="none" w:sz="0" w:space="0" w:color="auto"/>
            <w:left w:val="none" w:sz="0" w:space="0" w:color="auto"/>
            <w:bottom w:val="none" w:sz="0" w:space="0" w:color="auto"/>
            <w:right w:val="none" w:sz="0" w:space="0" w:color="auto"/>
          </w:divBdr>
        </w:div>
        <w:div w:id="1317539272">
          <w:marLeft w:val="0"/>
          <w:marRight w:val="0"/>
          <w:marTop w:val="0"/>
          <w:marBottom w:val="0"/>
          <w:divBdr>
            <w:top w:val="none" w:sz="0" w:space="0" w:color="auto"/>
            <w:left w:val="none" w:sz="0" w:space="0" w:color="auto"/>
            <w:bottom w:val="none" w:sz="0" w:space="0" w:color="auto"/>
            <w:right w:val="none" w:sz="0" w:space="0" w:color="auto"/>
          </w:divBdr>
        </w:div>
        <w:div w:id="856114365">
          <w:marLeft w:val="0"/>
          <w:marRight w:val="0"/>
          <w:marTop w:val="0"/>
          <w:marBottom w:val="0"/>
          <w:divBdr>
            <w:top w:val="none" w:sz="0" w:space="0" w:color="auto"/>
            <w:left w:val="none" w:sz="0" w:space="0" w:color="auto"/>
            <w:bottom w:val="none" w:sz="0" w:space="0" w:color="auto"/>
            <w:right w:val="none" w:sz="0" w:space="0" w:color="auto"/>
          </w:divBdr>
        </w:div>
        <w:div w:id="845360152">
          <w:marLeft w:val="0"/>
          <w:marRight w:val="0"/>
          <w:marTop w:val="0"/>
          <w:marBottom w:val="0"/>
          <w:divBdr>
            <w:top w:val="none" w:sz="0" w:space="0" w:color="auto"/>
            <w:left w:val="none" w:sz="0" w:space="0" w:color="auto"/>
            <w:bottom w:val="none" w:sz="0" w:space="0" w:color="auto"/>
            <w:right w:val="none" w:sz="0" w:space="0" w:color="auto"/>
          </w:divBdr>
        </w:div>
        <w:div w:id="444616558">
          <w:marLeft w:val="0"/>
          <w:marRight w:val="0"/>
          <w:marTop w:val="0"/>
          <w:marBottom w:val="0"/>
          <w:divBdr>
            <w:top w:val="none" w:sz="0" w:space="0" w:color="auto"/>
            <w:left w:val="none" w:sz="0" w:space="0" w:color="auto"/>
            <w:bottom w:val="none" w:sz="0" w:space="0" w:color="auto"/>
            <w:right w:val="none" w:sz="0" w:space="0" w:color="auto"/>
          </w:divBdr>
        </w:div>
        <w:div w:id="1491363890">
          <w:marLeft w:val="0"/>
          <w:marRight w:val="0"/>
          <w:marTop w:val="0"/>
          <w:marBottom w:val="0"/>
          <w:divBdr>
            <w:top w:val="none" w:sz="0" w:space="0" w:color="auto"/>
            <w:left w:val="none" w:sz="0" w:space="0" w:color="auto"/>
            <w:bottom w:val="none" w:sz="0" w:space="0" w:color="auto"/>
            <w:right w:val="none" w:sz="0" w:space="0" w:color="auto"/>
          </w:divBdr>
        </w:div>
        <w:div w:id="2125071427">
          <w:marLeft w:val="0"/>
          <w:marRight w:val="0"/>
          <w:marTop w:val="0"/>
          <w:marBottom w:val="0"/>
          <w:divBdr>
            <w:top w:val="none" w:sz="0" w:space="0" w:color="auto"/>
            <w:left w:val="none" w:sz="0" w:space="0" w:color="auto"/>
            <w:bottom w:val="none" w:sz="0" w:space="0" w:color="auto"/>
            <w:right w:val="none" w:sz="0" w:space="0" w:color="auto"/>
          </w:divBdr>
        </w:div>
        <w:div w:id="164825666">
          <w:marLeft w:val="0"/>
          <w:marRight w:val="0"/>
          <w:marTop w:val="0"/>
          <w:marBottom w:val="0"/>
          <w:divBdr>
            <w:top w:val="none" w:sz="0" w:space="0" w:color="auto"/>
            <w:left w:val="none" w:sz="0" w:space="0" w:color="auto"/>
            <w:bottom w:val="none" w:sz="0" w:space="0" w:color="auto"/>
            <w:right w:val="none" w:sz="0" w:space="0" w:color="auto"/>
          </w:divBdr>
        </w:div>
        <w:div w:id="511841169">
          <w:marLeft w:val="0"/>
          <w:marRight w:val="0"/>
          <w:marTop w:val="0"/>
          <w:marBottom w:val="0"/>
          <w:divBdr>
            <w:top w:val="none" w:sz="0" w:space="0" w:color="auto"/>
            <w:left w:val="none" w:sz="0" w:space="0" w:color="auto"/>
            <w:bottom w:val="none" w:sz="0" w:space="0" w:color="auto"/>
            <w:right w:val="none" w:sz="0" w:space="0" w:color="auto"/>
          </w:divBdr>
        </w:div>
        <w:div w:id="589001033">
          <w:marLeft w:val="0"/>
          <w:marRight w:val="0"/>
          <w:marTop w:val="0"/>
          <w:marBottom w:val="0"/>
          <w:divBdr>
            <w:top w:val="none" w:sz="0" w:space="0" w:color="auto"/>
            <w:left w:val="none" w:sz="0" w:space="0" w:color="auto"/>
            <w:bottom w:val="none" w:sz="0" w:space="0" w:color="auto"/>
            <w:right w:val="none" w:sz="0" w:space="0" w:color="auto"/>
          </w:divBdr>
        </w:div>
        <w:div w:id="921986640">
          <w:marLeft w:val="0"/>
          <w:marRight w:val="0"/>
          <w:marTop w:val="0"/>
          <w:marBottom w:val="0"/>
          <w:divBdr>
            <w:top w:val="none" w:sz="0" w:space="0" w:color="auto"/>
            <w:left w:val="none" w:sz="0" w:space="0" w:color="auto"/>
            <w:bottom w:val="none" w:sz="0" w:space="0" w:color="auto"/>
            <w:right w:val="none" w:sz="0" w:space="0" w:color="auto"/>
          </w:divBdr>
        </w:div>
        <w:div w:id="983002498">
          <w:marLeft w:val="0"/>
          <w:marRight w:val="0"/>
          <w:marTop w:val="0"/>
          <w:marBottom w:val="0"/>
          <w:divBdr>
            <w:top w:val="none" w:sz="0" w:space="0" w:color="auto"/>
            <w:left w:val="none" w:sz="0" w:space="0" w:color="auto"/>
            <w:bottom w:val="none" w:sz="0" w:space="0" w:color="auto"/>
            <w:right w:val="none" w:sz="0" w:space="0" w:color="auto"/>
          </w:divBdr>
        </w:div>
        <w:div w:id="1210536580">
          <w:marLeft w:val="0"/>
          <w:marRight w:val="0"/>
          <w:marTop w:val="0"/>
          <w:marBottom w:val="0"/>
          <w:divBdr>
            <w:top w:val="none" w:sz="0" w:space="0" w:color="auto"/>
            <w:left w:val="none" w:sz="0" w:space="0" w:color="auto"/>
            <w:bottom w:val="none" w:sz="0" w:space="0" w:color="auto"/>
            <w:right w:val="none" w:sz="0" w:space="0" w:color="auto"/>
          </w:divBdr>
        </w:div>
        <w:div w:id="666130642">
          <w:marLeft w:val="0"/>
          <w:marRight w:val="0"/>
          <w:marTop w:val="0"/>
          <w:marBottom w:val="0"/>
          <w:divBdr>
            <w:top w:val="none" w:sz="0" w:space="0" w:color="auto"/>
            <w:left w:val="none" w:sz="0" w:space="0" w:color="auto"/>
            <w:bottom w:val="none" w:sz="0" w:space="0" w:color="auto"/>
            <w:right w:val="none" w:sz="0" w:space="0" w:color="auto"/>
          </w:divBdr>
        </w:div>
        <w:div w:id="365066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12382</Words>
  <Characters>70579</Characters>
  <Application>Microsoft Office Word</Application>
  <DocSecurity>0</DocSecurity>
  <Lines>588</Lines>
  <Paragraphs>165</Paragraphs>
  <ScaleCrop>false</ScaleCrop>
  <Company/>
  <LinksUpToDate>false</LinksUpToDate>
  <CharactersWithSpaces>82796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сош с.Шняево</dc:creator>
  <cp:keywords/>
  <dc:description/>
  <cp:lastModifiedBy>сош с.Шняево</cp:lastModifiedBy>
  <cp:revision>2</cp:revision>
  <dcterms:created xsi:type="dcterms:W3CDTF">2018-10-20T05:26:00Z</dcterms:created>
  <dcterms:modified xsi:type="dcterms:W3CDTF">2018-10-20T05:27:00Z</dcterms:modified>
</cp:coreProperties>
</file>